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0D133" w14:textId="24E82596" w:rsidR="00A9067B" w:rsidRDefault="00A9067B" w:rsidP="004219DD">
      <w:pPr>
        <w:pStyle w:val="CRCoverPage"/>
        <w:tabs>
          <w:tab w:val="right" w:pos="9639"/>
        </w:tabs>
        <w:spacing w:after="0"/>
        <w:rPr>
          <w:b/>
          <w:i/>
          <w:noProof/>
          <w:sz w:val="28"/>
        </w:rPr>
      </w:pPr>
      <w:r>
        <w:rPr>
          <w:b/>
          <w:noProof/>
          <w:sz w:val="24"/>
        </w:rPr>
        <w:t>3GPP TSG-RAN WG3 Meeting #11</w:t>
      </w:r>
      <w:r w:rsidR="0067439C">
        <w:rPr>
          <w:b/>
          <w:noProof/>
          <w:sz w:val="24"/>
        </w:rPr>
        <w:t>3</w:t>
      </w:r>
      <w:r>
        <w:rPr>
          <w:b/>
          <w:noProof/>
          <w:sz w:val="24"/>
        </w:rPr>
        <w:t>-e</w:t>
      </w:r>
      <w:r>
        <w:rPr>
          <w:b/>
          <w:i/>
          <w:noProof/>
          <w:sz w:val="24"/>
        </w:rPr>
        <w:t xml:space="preserve"> </w:t>
      </w:r>
      <w:r>
        <w:rPr>
          <w:b/>
          <w:i/>
          <w:noProof/>
          <w:sz w:val="28"/>
        </w:rPr>
        <w:tab/>
      </w:r>
      <w:r w:rsidR="00F81242" w:rsidRPr="00F81242">
        <w:rPr>
          <w:b/>
          <w:i/>
          <w:noProof/>
          <w:sz w:val="28"/>
        </w:rPr>
        <w:t>R3-21</w:t>
      </w:r>
      <w:r w:rsidR="002938C2">
        <w:rPr>
          <w:b/>
          <w:i/>
          <w:noProof/>
          <w:sz w:val="28"/>
        </w:rPr>
        <w:t>3475</w:t>
      </w:r>
    </w:p>
    <w:p w14:paraId="282670C3" w14:textId="15BEB9EC" w:rsidR="00A9067B" w:rsidRDefault="00A9067B" w:rsidP="00A9067B">
      <w:pPr>
        <w:pStyle w:val="CRCoverPage"/>
        <w:outlineLvl w:val="0"/>
        <w:rPr>
          <w:b/>
          <w:noProof/>
          <w:sz w:val="24"/>
        </w:rPr>
      </w:pPr>
      <w:r>
        <w:rPr>
          <w:rFonts w:eastAsia="SimSun"/>
          <w:b/>
          <w:sz w:val="24"/>
          <w:szCs w:val="24"/>
          <w:lang w:eastAsia="zh-CN"/>
        </w:rPr>
        <w:t xml:space="preserve">E-Meeting, </w:t>
      </w:r>
      <w:r w:rsidR="0067439C">
        <w:rPr>
          <w:rFonts w:eastAsia="SimSun"/>
          <w:b/>
          <w:sz w:val="24"/>
          <w:szCs w:val="24"/>
          <w:lang w:eastAsia="zh-CN"/>
        </w:rPr>
        <w:t>August 16-27</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0FDA8EBA" w:rsidR="00A9067B" w:rsidRPr="00410371" w:rsidRDefault="00A9067B" w:rsidP="00A9067B">
            <w:pPr>
              <w:pStyle w:val="CRCoverPage"/>
              <w:spacing w:after="0"/>
              <w:jc w:val="right"/>
              <w:rPr>
                <w:b/>
                <w:noProof/>
                <w:sz w:val="28"/>
              </w:rPr>
            </w:pPr>
            <w:r>
              <w:rPr>
                <w:b/>
                <w:noProof/>
                <w:sz w:val="28"/>
              </w:rPr>
              <w:t>38.4</w:t>
            </w:r>
            <w:r w:rsidR="00D3257E">
              <w:rPr>
                <w:b/>
                <w:noProof/>
                <w:sz w:val="28"/>
              </w:rPr>
              <w:t>7</w:t>
            </w:r>
            <w:r>
              <w:rPr>
                <w:b/>
                <w:noProof/>
                <w:sz w:val="28"/>
              </w:rPr>
              <w:t>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345B2353" w:rsidR="00A9067B" w:rsidRPr="00410371" w:rsidRDefault="00A9067B" w:rsidP="00A9067B">
            <w:pPr>
              <w:pStyle w:val="CRCoverPage"/>
              <w:spacing w:after="0"/>
              <w:rPr>
                <w:noProof/>
              </w:rPr>
            </w:pPr>
            <w:r w:rsidRPr="00FE03AE">
              <w:rPr>
                <w:b/>
                <w:noProof/>
                <w:sz w:val="28"/>
              </w:rPr>
              <w:t>0</w:t>
            </w:r>
            <w:r w:rsidR="00C47594">
              <w:rPr>
                <w:b/>
                <w:noProof/>
                <w:sz w:val="28"/>
              </w:rPr>
              <w:t>745</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BAB64" w:rsidR="00A9067B" w:rsidRPr="00410371" w:rsidRDefault="0067439C" w:rsidP="00A9067B">
            <w:pPr>
              <w:pStyle w:val="CRCoverPage"/>
              <w:spacing w:after="0"/>
              <w:jc w:val="center"/>
              <w:rPr>
                <w:b/>
                <w:noProof/>
              </w:rPr>
            </w:pPr>
            <w:r>
              <w:rPr>
                <w:b/>
                <w:noProof/>
                <w:sz w:val="28"/>
              </w:rPr>
              <w:t>1</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E1C84" w:rsidR="00A9067B" w:rsidRPr="00410371" w:rsidRDefault="00A9067B" w:rsidP="00A9067B">
            <w:pPr>
              <w:pStyle w:val="CRCoverPage"/>
              <w:spacing w:after="0"/>
              <w:jc w:val="center"/>
              <w:rPr>
                <w:noProof/>
                <w:sz w:val="28"/>
              </w:rPr>
            </w:pPr>
            <w:r w:rsidRPr="009B2AA0">
              <w:rPr>
                <w:b/>
                <w:noProof/>
                <w:sz w:val="32"/>
              </w:rPr>
              <w:t>1</w:t>
            </w:r>
            <w:r>
              <w:rPr>
                <w:b/>
                <w:noProof/>
                <w:sz w:val="32"/>
              </w:rPr>
              <w:t>6.</w:t>
            </w:r>
            <w:r w:rsidR="0067439C" w:rsidRPr="002938C2">
              <w:rPr>
                <w:b/>
                <w:noProof/>
                <w:sz w:val="32"/>
              </w:rPr>
              <w:t>6</w:t>
            </w:r>
            <w:r w:rsidRPr="002938C2">
              <w:rPr>
                <w:b/>
                <w:noProof/>
                <w:sz w:val="32"/>
              </w:rPr>
              <w:t>.</w:t>
            </w:r>
            <w:r>
              <w:rPr>
                <w:b/>
                <w:noProof/>
                <w:sz w:val="32"/>
              </w:rPr>
              <w:t>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0377" w:rsidR="006C68CB" w:rsidRDefault="00FA6EC7" w:rsidP="006C68CB">
            <w:pPr>
              <w:pStyle w:val="CRCoverPage"/>
              <w:spacing w:after="0"/>
              <w:ind w:left="100"/>
              <w:rPr>
                <w:noProof/>
              </w:rPr>
            </w:pPr>
            <w:r>
              <w:rPr>
                <w:noProof/>
              </w:rPr>
              <w:t>RRC Reject Template</w:t>
            </w:r>
            <w:r w:rsidR="009F7A19">
              <w:rPr>
                <w:noProof/>
              </w:rPr>
              <w:t xml:space="preserve"> [REJECT_TEM]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6AF4E2" w:rsidR="006C68CB" w:rsidRDefault="00B36A71" w:rsidP="006C68CB">
            <w:pPr>
              <w:pStyle w:val="CRCoverPage"/>
              <w:spacing w:after="0"/>
              <w:ind w:left="100"/>
              <w:rPr>
                <w:noProof/>
              </w:rPr>
            </w:pPr>
            <w:proofErr w:type="spellStart"/>
            <w:r w:rsidRPr="00B36A71">
              <w:t>NR_newRAT</w:t>
            </w:r>
            <w:proofErr w:type="spellEnd"/>
            <w:r w:rsidRPr="00B36A71">
              <w:t>-Core</w:t>
            </w:r>
            <w:r>
              <w:t xml:space="preserve">, </w:t>
            </w:r>
            <w:r w:rsidR="00FA6EC7" w:rsidRPr="00C47594">
              <w:t>TEI17</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A1623" w:rsidR="006C68CB" w:rsidRDefault="006C68CB" w:rsidP="006C68CB">
            <w:pPr>
              <w:pStyle w:val="CRCoverPage"/>
              <w:spacing w:after="0"/>
              <w:ind w:left="100"/>
              <w:rPr>
                <w:noProof/>
              </w:rPr>
            </w:pPr>
            <w:r>
              <w:rPr>
                <w:noProof/>
              </w:rPr>
              <w:t>2021-0</w:t>
            </w:r>
            <w:r w:rsidR="00C401E5">
              <w:rPr>
                <w:noProof/>
              </w:rPr>
              <w:t>8</w:t>
            </w:r>
            <w:r>
              <w:rPr>
                <w:noProof/>
              </w:rPr>
              <w:t>-</w:t>
            </w:r>
            <w:r w:rsidR="00FA6EC7">
              <w:rPr>
                <w:noProof/>
              </w:rPr>
              <w:t>0</w:t>
            </w:r>
            <w:r w:rsidR="00C401E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2592A31F" w:rsidR="00A9067B" w:rsidRDefault="00B36A71" w:rsidP="00A9067B">
            <w:pPr>
              <w:pStyle w:val="CRCoverPage"/>
              <w:spacing w:after="0"/>
              <w:ind w:left="100" w:right="-609"/>
              <w:rPr>
                <w:b/>
                <w:noProof/>
              </w:rPr>
            </w:pPr>
            <w:r>
              <w:rPr>
                <w:b/>
                <w:noProof/>
              </w:rPr>
              <w:t>B</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03AF7" w:rsidR="00A9067B" w:rsidRDefault="00A9067B" w:rsidP="00A9067B">
            <w:pPr>
              <w:pStyle w:val="CRCoverPage"/>
              <w:spacing w:after="0"/>
              <w:ind w:left="100"/>
              <w:rPr>
                <w:noProof/>
              </w:rPr>
            </w:pPr>
            <w:r w:rsidRPr="00420E44">
              <w:rPr>
                <w:noProof/>
              </w:rPr>
              <w:t>Rel-1</w:t>
            </w:r>
            <w:r w:rsidR="00A058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5290B" w14:textId="266AEFBE" w:rsidR="00A9067B" w:rsidRDefault="00FA6EC7" w:rsidP="00A9067B">
            <w:pPr>
              <w:pStyle w:val="CRCoverPage"/>
              <w:spacing w:after="0"/>
              <w:ind w:left="100"/>
              <w:rPr>
                <w:rFonts w:cs="Arial"/>
              </w:rPr>
            </w:pPr>
            <w:r w:rsidRPr="00FA6EC7">
              <w:rPr>
                <w:rFonts w:cs="Arial"/>
              </w:rPr>
              <w:t>In the 5G RAN with split CU-DU architecture, the only node managing the RRC is the CU. This means, the DU must always forward RRC message from the UE to the CU and the pass the response back from the CU to the UE. If the DU gets overloaded, it notifies the CU, which then stops accepting access attempts from UEs to this DU. Despite that, the overloaded DU is still burdened with relying the access requests. This action incurs additional delay as to the reaction time it takes for the gNB to deal with the overload condition at the DU.</w:t>
            </w:r>
          </w:p>
          <w:p w14:paraId="6F7C2243" w14:textId="77777777" w:rsidR="00FA6EC7" w:rsidRDefault="00FA6EC7" w:rsidP="00A9067B">
            <w:pPr>
              <w:pStyle w:val="CRCoverPage"/>
              <w:spacing w:after="0"/>
              <w:ind w:left="100"/>
              <w:rPr>
                <w:rFonts w:cs="Arial"/>
              </w:rPr>
            </w:pPr>
          </w:p>
          <w:p w14:paraId="68FE6608" w14:textId="5AEAA367" w:rsidR="00FA6EC7" w:rsidRDefault="00CE5D14" w:rsidP="00A9067B">
            <w:pPr>
              <w:pStyle w:val="CRCoverPage"/>
              <w:spacing w:after="0"/>
              <w:ind w:left="100"/>
              <w:rPr>
                <w:rFonts w:cs="Arial"/>
              </w:rPr>
            </w:pPr>
            <w:r w:rsidRPr="00FA6EC7">
              <w:rPr>
                <w:rFonts w:cs="Arial"/>
              </w:rPr>
              <w:t>To</w:t>
            </w:r>
            <w:r w:rsidR="00FA6EC7" w:rsidRPr="00FA6EC7">
              <w:rPr>
                <w:rFonts w:cs="Arial"/>
              </w:rPr>
              <w:t xml:space="preserve"> avoid it, the CU may provide the DU with a template of the </w:t>
            </w:r>
            <w:proofErr w:type="spellStart"/>
            <w:r w:rsidR="00FA6EC7" w:rsidRPr="00FA6EC7">
              <w:rPr>
                <w:rFonts w:cs="Arial"/>
              </w:rPr>
              <w:t>RRCReject</w:t>
            </w:r>
            <w:proofErr w:type="spellEnd"/>
            <w:r w:rsidR="00FA6EC7" w:rsidRPr="00FA6EC7">
              <w:rPr>
                <w:rFonts w:cs="Arial"/>
              </w:rPr>
              <w:t xml:space="preserve"> message, which the DU will use </w:t>
            </w:r>
            <w:proofErr w:type="gramStart"/>
            <w:r w:rsidR="00FA6EC7" w:rsidRPr="00FA6EC7">
              <w:rPr>
                <w:rFonts w:cs="Arial"/>
              </w:rPr>
              <w:t>as long as</w:t>
            </w:r>
            <w:proofErr w:type="gramEnd"/>
            <w:r w:rsidR="00FA6EC7" w:rsidRPr="00FA6EC7">
              <w:rPr>
                <w:rFonts w:cs="Arial"/>
              </w:rPr>
              <w:t xml:space="preserve"> it is allowed to. This message can be provided to the DU in the same NETWORK ACCESS RATE REDUCTION message, in a new RRC container IE. Likewise, if the CU wants to fall back to the “classic” handling, it could send the NETWORK ACCESS RATE REDUCTION message again, this time without the container. The CU may apply same method if it wants to update the template (e.g. to change the wait time).</w:t>
            </w:r>
          </w:p>
          <w:p w14:paraId="708AA7DE" w14:textId="0E6765B2" w:rsidR="00FA6EC7" w:rsidRDefault="00FA6EC7" w:rsidP="00A9067B">
            <w:pPr>
              <w:pStyle w:val="CRCoverPage"/>
              <w:spacing w:after="0"/>
              <w:ind w:left="100"/>
              <w:rPr>
                <w:noProof/>
              </w:rPr>
            </w:pP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18EED96D" w:rsidR="006C68CB" w:rsidRDefault="006C68CB" w:rsidP="006C68CB">
            <w:pPr>
              <w:pStyle w:val="CRCoverPage"/>
              <w:spacing w:after="0"/>
              <w:ind w:left="100"/>
              <w:rPr>
                <w:bCs/>
              </w:rPr>
            </w:pPr>
            <w:r w:rsidRPr="006A4BB2">
              <w:rPr>
                <w:bCs/>
              </w:rPr>
              <w:t>Introduce</w:t>
            </w:r>
            <w:r>
              <w:rPr>
                <w:bCs/>
              </w:rPr>
              <w:t xml:space="preserve"> </w:t>
            </w:r>
            <w:r w:rsidR="00FA6EC7">
              <w:rPr>
                <w:bCs/>
              </w:rPr>
              <w:t xml:space="preserve">an </w:t>
            </w:r>
            <w:r w:rsidR="00FA6EC7">
              <w:rPr>
                <w:bCs/>
                <w:i/>
                <w:iCs/>
              </w:rPr>
              <w:t xml:space="preserve">RRC Container </w:t>
            </w:r>
            <w:r w:rsidR="00FA6EC7">
              <w:rPr>
                <w:bCs/>
              </w:rPr>
              <w:t>IE to NETWORK ACCESS RATE REDUCTION message.</w:t>
            </w:r>
          </w:p>
          <w:p w14:paraId="45CE9D4A" w14:textId="77777777" w:rsidR="006C68CB" w:rsidRDefault="006C68CB" w:rsidP="006C68CB">
            <w:pPr>
              <w:pStyle w:val="CRCoverPage"/>
              <w:spacing w:after="0"/>
              <w:ind w:left="100"/>
              <w:rPr>
                <w:bCs/>
              </w:rPr>
            </w:pPr>
          </w:p>
          <w:p w14:paraId="2274FDD8" w14:textId="6897A0D2"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00FA6EC7">
              <w:rPr>
                <w:bCs/>
              </w:rPr>
              <w:t xml:space="preserve">functional and </w:t>
            </w:r>
            <w:r w:rsidRPr="008A2193">
              <w:rPr>
                <w:bCs/>
              </w:rPr>
              <w:t xml:space="preserve">protocol </w:t>
            </w:r>
            <w:r>
              <w:rPr>
                <w:bCs/>
              </w:rPr>
              <w:t>point of view.</w:t>
            </w:r>
          </w:p>
          <w:p w14:paraId="7D3B18C3" w14:textId="6E0FFB69"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w:t>
            </w:r>
            <w:r w:rsidR="00FA6EC7">
              <w:rPr>
                <w:bCs/>
              </w:rPr>
              <w:t>Network Access Rate Reduction procedure</w:t>
            </w:r>
            <w:r>
              <w:rPr>
                <w:bCs/>
              </w:rPr>
              <w:t>.</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5E79B" w:rsidR="00FA6EC7" w:rsidRDefault="00FA6EC7" w:rsidP="00A9067B">
            <w:pPr>
              <w:pStyle w:val="CRCoverPage"/>
              <w:spacing w:after="0"/>
              <w:ind w:left="100"/>
              <w:rPr>
                <w:noProof/>
              </w:rPr>
            </w:pPr>
            <w:r>
              <w:rPr>
                <w:noProof/>
              </w:rPr>
              <w:t xml:space="preserve">Unecessary </w:t>
            </w:r>
            <w:r w:rsidRPr="00FA6EC7">
              <w:rPr>
                <w:noProof/>
              </w:rPr>
              <w:t>delay as to the reaction time it takes for the gNB to deal with the overload condition at the DU.</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CDA758" w:rsidR="00A9067B" w:rsidRDefault="00FA6EC7" w:rsidP="00A9067B">
            <w:pPr>
              <w:pStyle w:val="CRCoverPage"/>
              <w:spacing w:after="0"/>
              <w:ind w:left="100"/>
              <w:rPr>
                <w:noProof/>
              </w:rPr>
            </w:pPr>
            <w:r>
              <w:rPr>
                <w:noProof/>
              </w:rPr>
              <w:t xml:space="preserve">8.2.9.2, 9.2.1.19, </w:t>
            </w:r>
            <w:r w:rsidR="006C68CB">
              <w:rPr>
                <w:noProof/>
              </w:rPr>
              <w:t>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45DBDF" w:rsidR="00F81242" w:rsidRDefault="0067439C" w:rsidP="006C68CB">
            <w:pPr>
              <w:pStyle w:val="CRCoverPage"/>
              <w:spacing w:after="0"/>
              <w:ind w:left="100"/>
              <w:rPr>
                <w:noProof/>
              </w:rPr>
            </w:pPr>
            <w:r>
              <w:rPr>
                <w:noProof/>
              </w:rPr>
              <w:t>Rev.1: Baseline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1161669D"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231ED4">
        <w:rPr>
          <w:i/>
          <w:lang w:eastAsia="ja-JP"/>
        </w:rPr>
        <w:t>7</w:t>
      </w:r>
      <w:r>
        <w:rPr>
          <w:i/>
          <w:lang w:eastAsia="ja-JP"/>
        </w:rPr>
        <w:t>3</w:t>
      </w:r>
    </w:p>
    <w:p w14:paraId="09D71612" w14:textId="7B8A89A2" w:rsidR="00A9067B" w:rsidRDefault="00A9067B" w:rsidP="00A9067B"/>
    <w:p w14:paraId="5C2272C8" w14:textId="77777777" w:rsidR="00231ED4" w:rsidRPr="00EA5FA7" w:rsidRDefault="00231ED4" w:rsidP="00231ED4">
      <w:pPr>
        <w:pStyle w:val="Heading3"/>
      </w:pPr>
      <w:bookmarkStart w:id="1" w:name="_Toc74154290"/>
      <w:r w:rsidRPr="00EA5FA7">
        <w:t>8.2.9</w:t>
      </w:r>
      <w:r w:rsidRPr="00EA5FA7">
        <w:tab/>
        <w:t>Network Access Rate Reduction</w:t>
      </w:r>
      <w:bookmarkEnd w:id="1"/>
    </w:p>
    <w:p w14:paraId="309A5393" w14:textId="77777777" w:rsidR="00231ED4" w:rsidRPr="00EA5FA7" w:rsidRDefault="00231ED4" w:rsidP="00231ED4">
      <w:pPr>
        <w:pStyle w:val="Heading4"/>
      </w:pPr>
      <w:bookmarkStart w:id="2" w:name="_Toc74154291"/>
      <w:r w:rsidRPr="00EA5FA7">
        <w:t>8.2.9.1</w:t>
      </w:r>
      <w:r w:rsidRPr="00EA5FA7">
        <w:tab/>
        <w:t>General</w:t>
      </w:r>
      <w:bookmarkEnd w:id="2"/>
    </w:p>
    <w:p w14:paraId="2B84FDFA" w14:textId="77777777" w:rsidR="00231ED4" w:rsidRPr="00EA5FA7" w:rsidRDefault="00231ED4" w:rsidP="00231ED4">
      <w:pPr>
        <w:rPr>
          <w:noProof/>
        </w:rPr>
      </w:pPr>
      <w:r w:rsidRPr="00EA5FA7">
        <w:rPr>
          <w:noProof/>
        </w:rPr>
        <w:t>The purpose of the Network Access Rate Reduction procedure is to indicate to the gNB-DU that the rate at which UEs are accessing the network need to be reduced from its current level.</w:t>
      </w:r>
    </w:p>
    <w:p w14:paraId="281035EA" w14:textId="77777777" w:rsidR="00231ED4" w:rsidRPr="00EA5FA7" w:rsidRDefault="00231ED4" w:rsidP="00231ED4">
      <w:pPr>
        <w:rPr>
          <w:rFonts w:eastAsia="游明朝"/>
        </w:rPr>
      </w:pPr>
      <w:r w:rsidRPr="00EA5FA7">
        <w:rPr>
          <w:rFonts w:eastAsia="游明朝"/>
        </w:rPr>
        <w:t>The procedure uses non-UE associated signalling.</w:t>
      </w:r>
    </w:p>
    <w:p w14:paraId="10F12089" w14:textId="77777777" w:rsidR="00231ED4" w:rsidRPr="00EA5FA7" w:rsidRDefault="00231ED4" w:rsidP="00231ED4">
      <w:pPr>
        <w:pStyle w:val="Heading4"/>
      </w:pPr>
      <w:bookmarkStart w:id="3" w:name="_Toc74154292"/>
      <w:r w:rsidRPr="00EA5FA7">
        <w:t>8.2.9.2</w:t>
      </w:r>
      <w:r w:rsidRPr="00EA5FA7">
        <w:tab/>
        <w:t>Successful operation</w:t>
      </w:r>
      <w:bookmarkEnd w:id="3"/>
    </w:p>
    <w:p w14:paraId="0D79E909" w14:textId="186EEFAC" w:rsidR="00231ED4" w:rsidRPr="00EA5FA7" w:rsidRDefault="00231ED4" w:rsidP="00231ED4">
      <w:pPr>
        <w:pStyle w:val="TH"/>
        <w:rPr>
          <w:noProof/>
        </w:rPr>
      </w:pPr>
      <w:r w:rsidRPr="00EA5FA7">
        <w:rPr>
          <w:noProof/>
        </w:rPr>
        <mc:AlternateContent>
          <mc:Choice Requires="wpc">
            <w:drawing>
              <wp:inline distT="0" distB="0" distL="0" distR="0" wp14:anchorId="6074E3DB" wp14:editId="64547DE7">
                <wp:extent cx="3400425" cy="1428750"/>
                <wp:effectExtent l="0" t="0" r="0" b="1905"/>
                <wp:docPr id="59" name="Canvas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1"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E8B8C" w14:textId="77777777" w:rsidR="00231ED4" w:rsidRDefault="00231ED4" w:rsidP="00231ED4">
                              <w:r>
                                <w:rPr>
                                  <w:color w:val="000000"/>
                                  <w:lang w:val="en-US"/>
                                </w:rPr>
                                <w:t xml:space="preserve"> </w:t>
                              </w:r>
                            </w:p>
                          </w:txbxContent>
                        </wps:txbx>
                        <wps:bodyPr rot="0" vert="horz" wrap="none" lIns="0" tIns="0" rIns="0" bIns="0" anchor="t" anchorCtr="0" upright="1">
                          <a:spAutoFit/>
                        </wps:bodyPr>
                      </wps:wsp>
                      <wps:wsp>
                        <wps:cNvPr id="32"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34" name="Group 10"/>
                        <wpg:cNvGrpSpPr>
                          <a:grpSpLocks/>
                        </wpg:cNvGrpSpPr>
                        <wpg:grpSpPr bwMode="auto">
                          <a:xfrm>
                            <a:off x="11430" y="7620"/>
                            <a:ext cx="612775" cy="252730"/>
                            <a:chOff x="18" y="12"/>
                            <a:chExt cx="965" cy="398"/>
                          </a:xfrm>
                        </wpg:grpSpPr>
                        <wps:wsp>
                          <wps:cNvPr id="35"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AB5DC" w14:textId="77777777" w:rsidR="00231ED4" w:rsidRDefault="00231ED4" w:rsidP="00231ED4">
                              <w:r>
                                <w:rPr>
                                  <w:rFonts w:ascii="Arial" w:hAnsi="Arial" w:cs="Arial"/>
                                  <w:color w:val="000000"/>
                                  <w:lang w:val="en-US"/>
                                </w:rPr>
                                <w:t xml:space="preserve"> </w:t>
                              </w:r>
                            </w:p>
                          </w:txbxContent>
                        </wps:txbx>
                        <wps:bodyPr rot="0" vert="horz" wrap="none" lIns="0" tIns="0" rIns="0" bIns="0" anchor="t" anchorCtr="0" upright="1">
                          <a:spAutoFit/>
                        </wps:bodyPr>
                      </wps:wsp>
                      <wps:wsp>
                        <wps:cNvPr id="38"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993FE" w14:textId="77777777" w:rsidR="00231ED4" w:rsidRDefault="00231ED4" w:rsidP="00231ED4">
                              <w:r>
                                <w:rPr>
                                  <w:rFonts w:ascii="Arial" w:hAnsi="Arial" w:cs="Arial"/>
                                  <w:color w:val="000000"/>
                                  <w:lang w:val="en-US"/>
                                </w:rPr>
                                <w:t>gNB</w:t>
                              </w:r>
                            </w:p>
                          </w:txbxContent>
                        </wps:txbx>
                        <wps:bodyPr rot="0" vert="horz" wrap="none" lIns="0" tIns="0" rIns="0" bIns="0" anchor="t" anchorCtr="0" upright="1">
                          <a:spAutoFit/>
                        </wps:bodyPr>
                      </wps:wsp>
                      <wps:wsp>
                        <wps:cNvPr id="39"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DB239" w14:textId="77777777" w:rsidR="00231ED4" w:rsidRDefault="00231ED4" w:rsidP="00231ED4">
                              <w:r>
                                <w:rPr>
                                  <w:rFonts w:ascii="Arial" w:hAnsi="Arial" w:cs="Arial"/>
                                  <w:color w:val="000000"/>
                                  <w:lang w:val="en-US"/>
                                </w:rPr>
                                <w:t>-</w:t>
                              </w:r>
                            </w:p>
                          </w:txbxContent>
                        </wps:txbx>
                        <wps:bodyPr rot="0" vert="horz" wrap="none" lIns="0" tIns="0" rIns="0" bIns="0" anchor="t" anchorCtr="0" upright="1">
                          <a:spAutoFit/>
                        </wps:bodyPr>
                      </wps:wsp>
                      <wps:wsp>
                        <wps:cNvPr id="40"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11329" w14:textId="77777777" w:rsidR="00231ED4" w:rsidRDefault="00231ED4" w:rsidP="00231ED4">
                              <w:r>
                                <w:rPr>
                                  <w:rFonts w:ascii="Arial" w:hAnsi="Arial" w:cs="Arial"/>
                                  <w:color w:val="000000"/>
                                  <w:lang w:val="en-US"/>
                                </w:rPr>
                                <w:t>DU</w:t>
                              </w:r>
                            </w:p>
                          </w:txbxContent>
                        </wps:txbx>
                        <wps:bodyPr rot="0" vert="horz" wrap="none" lIns="0" tIns="0" rIns="0" bIns="0" anchor="t" anchorCtr="0" upright="1">
                          <a:spAutoFit/>
                        </wps:bodyPr>
                      </wps:wsp>
                      <wps:wsp>
                        <wps:cNvPr id="41"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01818" w14:textId="77777777" w:rsidR="00231ED4" w:rsidRDefault="00231ED4" w:rsidP="00231ED4">
                              <w:r>
                                <w:rPr>
                                  <w:rFonts w:ascii="Arial" w:hAnsi="Arial" w:cs="Arial"/>
                                  <w:color w:val="000000"/>
                                  <w:lang w:val="en-US"/>
                                </w:rPr>
                                <w:t xml:space="preserve"> </w:t>
                              </w:r>
                            </w:p>
                          </w:txbxContent>
                        </wps:txbx>
                        <wps:bodyPr rot="0" vert="horz" wrap="none" lIns="0" tIns="0" rIns="0" bIns="0" anchor="t" anchorCtr="0" upright="1">
                          <a:spAutoFit/>
                        </wps:bodyPr>
                      </wps:wsp>
                      <wps:wsp>
                        <wps:cNvPr id="42"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CF7CB" w14:textId="77777777" w:rsidR="00231ED4" w:rsidRDefault="00231ED4" w:rsidP="00231ED4">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43"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578C" w14:textId="77777777" w:rsidR="00231ED4" w:rsidRDefault="00231ED4" w:rsidP="00231ED4">
                              <w:r>
                                <w:rPr>
                                  <w:rFonts w:ascii="Arial" w:hAnsi="Arial" w:cs="Arial"/>
                                  <w:color w:val="000000"/>
                                  <w:lang w:val="en-US"/>
                                </w:rPr>
                                <w:t xml:space="preserve"> </w:t>
                              </w:r>
                            </w:p>
                          </w:txbxContent>
                        </wps:txbx>
                        <wps:bodyPr rot="0" vert="horz" wrap="none" lIns="0" tIns="0" rIns="0" bIns="0" anchor="t" anchorCtr="0" upright="1">
                          <a:spAutoFit/>
                        </wps:bodyPr>
                      </wps:wsp>
                      <wps:wsp>
                        <wps:cNvPr id="44"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FDCAF" w14:textId="77777777" w:rsidR="00231ED4" w:rsidRDefault="00231ED4" w:rsidP="00231ED4">
                              <w:r>
                                <w:rPr>
                                  <w:rFonts w:ascii="Arial" w:hAnsi="Arial" w:cs="Arial"/>
                                  <w:color w:val="000000"/>
                                  <w:lang w:val="en-US"/>
                                </w:rPr>
                                <w:t xml:space="preserve"> </w:t>
                              </w:r>
                            </w:p>
                          </w:txbxContent>
                        </wps:txbx>
                        <wps:bodyPr rot="0" vert="horz" wrap="none" lIns="0" tIns="0" rIns="0" bIns="0" anchor="t" anchorCtr="0" upright="1">
                          <a:spAutoFit/>
                        </wps:bodyPr>
                      </wps:wsp>
                      <wpg:wgp>
                        <wpg:cNvPr id="45" name="Group 22"/>
                        <wpg:cNvGrpSpPr>
                          <a:grpSpLocks/>
                        </wpg:cNvGrpSpPr>
                        <wpg:grpSpPr bwMode="auto">
                          <a:xfrm>
                            <a:off x="2753995" y="7620"/>
                            <a:ext cx="596900" cy="241935"/>
                            <a:chOff x="4337" y="12"/>
                            <a:chExt cx="940" cy="381"/>
                          </a:xfrm>
                        </wpg:grpSpPr>
                        <wps:wsp>
                          <wps:cNvPr id="46"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6A81A" w14:textId="77777777" w:rsidR="00231ED4" w:rsidRDefault="00231ED4" w:rsidP="00231ED4">
                              <w:r>
                                <w:rPr>
                                  <w:rFonts w:ascii="Arial" w:hAnsi="Arial" w:cs="Arial"/>
                                  <w:color w:val="000000"/>
                                  <w:lang w:val="en-US"/>
                                </w:rPr>
                                <w:t>gNB</w:t>
                              </w:r>
                            </w:p>
                          </w:txbxContent>
                        </wps:txbx>
                        <wps:bodyPr rot="0" vert="horz" wrap="none" lIns="0" tIns="0" rIns="0" bIns="0" anchor="t" anchorCtr="0" upright="1">
                          <a:spAutoFit/>
                        </wps:bodyPr>
                      </wps:wsp>
                      <wps:wsp>
                        <wps:cNvPr id="49"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2128D" w14:textId="77777777" w:rsidR="00231ED4" w:rsidRDefault="00231ED4" w:rsidP="00231ED4">
                              <w:r>
                                <w:rPr>
                                  <w:rFonts w:ascii="Arial" w:hAnsi="Arial" w:cs="Arial"/>
                                  <w:color w:val="000000"/>
                                  <w:lang w:val="en-US"/>
                                </w:rPr>
                                <w:t>-</w:t>
                              </w:r>
                            </w:p>
                          </w:txbxContent>
                        </wps:txbx>
                        <wps:bodyPr rot="0" vert="horz" wrap="none" lIns="0" tIns="0" rIns="0" bIns="0" anchor="t" anchorCtr="0" upright="1">
                          <a:spAutoFit/>
                        </wps:bodyPr>
                      </wps:wsp>
                      <wps:wsp>
                        <wps:cNvPr id="50"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ADEB" w14:textId="77777777" w:rsidR="00231ED4" w:rsidRDefault="00231ED4" w:rsidP="00231ED4">
                              <w:r>
                                <w:rPr>
                                  <w:rFonts w:ascii="Arial" w:hAnsi="Arial" w:cs="Arial"/>
                                  <w:color w:val="000000"/>
                                  <w:lang w:val="en-US"/>
                                </w:rPr>
                                <w:t>CU</w:t>
                              </w:r>
                            </w:p>
                          </w:txbxContent>
                        </wps:txbx>
                        <wps:bodyPr rot="0" vert="horz" wrap="none" lIns="0" tIns="0" rIns="0" bIns="0" anchor="t" anchorCtr="0" upright="1">
                          <a:spAutoFit/>
                        </wps:bodyPr>
                      </wps:wsp>
                      <wps:wsp>
                        <wps:cNvPr id="51"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94892" w14:textId="77777777" w:rsidR="00231ED4" w:rsidRDefault="00231ED4" w:rsidP="00231ED4">
                              <w:r>
                                <w:rPr>
                                  <w:rFonts w:ascii="Arial" w:hAnsi="Arial" w:cs="Arial"/>
                                  <w:color w:val="000000"/>
                                  <w:lang w:val="en-US"/>
                                </w:rPr>
                                <w:t xml:space="preserve"> </w:t>
                              </w:r>
                            </w:p>
                          </w:txbxContent>
                        </wps:txbx>
                        <wps:bodyPr rot="0" vert="horz" wrap="none" lIns="0" tIns="0" rIns="0" bIns="0" anchor="t" anchorCtr="0" upright="1">
                          <a:spAutoFit/>
                        </wps:bodyPr>
                      </wps:wsp>
                      <wpg:wgp>
                        <wpg:cNvPr id="52" name="Group 29"/>
                        <wpg:cNvGrpSpPr>
                          <a:grpSpLocks/>
                        </wpg:cNvGrpSpPr>
                        <wpg:grpSpPr bwMode="auto">
                          <a:xfrm>
                            <a:off x="33020" y="1345565"/>
                            <a:ext cx="518795" cy="69215"/>
                            <a:chOff x="52" y="2119"/>
                            <a:chExt cx="817" cy="109"/>
                          </a:xfrm>
                        </wpg:grpSpPr>
                        <wps:wsp>
                          <wps:cNvPr id="53"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 name="Group 32"/>
                        <wpg:cNvGrpSpPr>
                          <a:grpSpLocks/>
                        </wpg:cNvGrpSpPr>
                        <wpg:grpSpPr bwMode="auto">
                          <a:xfrm>
                            <a:off x="2832100" y="1345565"/>
                            <a:ext cx="518795" cy="69215"/>
                            <a:chOff x="4460" y="2119"/>
                            <a:chExt cx="817" cy="109"/>
                          </a:xfrm>
                        </wpg:grpSpPr>
                        <wps:wsp>
                          <wps:cNvPr id="56"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6074E3DB" id="Canvas 59"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73E8B8C" w14:textId="77777777" w:rsidR="00231ED4" w:rsidRDefault="00231ED4" w:rsidP="00231ED4">
                        <w:r>
                          <w:rPr>
                            <w:color w:val="000000"/>
                            <w:lang w:val="en-US"/>
                          </w:rPr>
                          <w:t xml:space="preserve"> </w:t>
                        </w:r>
                      </w:p>
                    </w:txbxContent>
                  </v:textbox>
                </v:rect>
                <v:line id="Line 6" o:spid="_x0000_s1029" style="position:absolute;visibility:visible;mso-wrap-style:square" from="31083,933" to="31089,13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" strokeweight=".7pt">
                  <v:stroke endcap="round"/>
                </v:line>
                <v:line id="Line 7" o:spid="_x0000_s1030" style="position:absolute;visibility:visible;mso-wrap-style:square" from="3098,971" to="3105,13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" strokeweight=".7pt">
                  <v:stroke endcap="round"/>
                </v:line>
                <v:group id="Group 10" o:spid="_x0000_s1031" style="position:absolute;left:114;top:76;width:6128;height:2527" coordorigin="18,12" coordsize="96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8" o:spid="_x0000_s1032" style="position:absolute;left:18;top:12;width:96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9" o:spid="_x0000_s1033" style="position:absolute;left:18;top:12;width:96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" filled="f" strokeweight=".7pt">
                    <v:stroke endcap="round"/>
                  </v:rect>
                </v:group>
                <v:rect id="Rectangle 11" o:spid="_x0000_s1034" style="position:absolute;left:508;top:508;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29FAB5DC" w14:textId="77777777" w:rsidR="00231ED4" w:rsidRDefault="00231ED4" w:rsidP="00231ED4">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5993FE" w14:textId="77777777" w:rsidR="00231ED4" w:rsidRDefault="00231ED4" w:rsidP="00231ED4">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35DB239" w14:textId="77777777" w:rsidR="00231ED4" w:rsidRDefault="00231ED4" w:rsidP="00231ED4">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9811329" w14:textId="77777777" w:rsidR="00231ED4" w:rsidRDefault="00231ED4" w:rsidP="00231ED4">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D901818" w14:textId="77777777" w:rsidR="00231ED4" w:rsidRDefault="00231ED4" w:rsidP="00231ED4">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1BCF7CB" w14:textId="77777777" w:rsidR="00231ED4" w:rsidRDefault="00231ED4" w:rsidP="00231ED4">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2DD5578C" w14:textId="77777777" w:rsidR="00231ED4" w:rsidRDefault="00231ED4" w:rsidP="00231ED4">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F6FDCAF" w14:textId="77777777" w:rsidR="00231ED4" w:rsidRDefault="00231ED4" w:rsidP="00231ED4">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20" o:spid="_x0000_s1043" style="position:absolute;left:4337;top:12;width:9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" stroked="f"/>
                  <v:rect id="Rectangle 21" o:spid="_x0000_s1044" style="position:absolute;left:4337;top:12;width:9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JfxgAAANsAAAAPAAAAZHJzL2Rvd25yZXYueG1sRI9Ba8JA&#10;FITvQv/D8grezKZWrK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hSSX8YAAADbAAAA&#10;DwAAAAAAAAAAAAAAAAAHAgAAZHJzL2Rvd25yZXYueG1sUEsFBgAAAAADAAMAtwAAAPoCAAAAAA==&#10;" filled="f" strokeweight=".7pt">
                    <v:stroke endcap="round"/>
                  </v:rect>
                </v:group>
                <v:rect id="Rectangle 23" o:spid="_x0000_s1045" style="position:absolute;left:28035;top:520;width:247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176A81A" w14:textId="77777777" w:rsidR="00231ED4" w:rsidRDefault="00231ED4" w:rsidP="00231ED4">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9D2128D" w14:textId="77777777" w:rsidR="00231ED4" w:rsidRDefault="00231ED4" w:rsidP="00231ED4">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F33ADEB" w14:textId="77777777" w:rsidR="00231ED4" w:rsidRDefault="00231ED4" w:rsidP="00231ED4">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7994892" w14:textId="77777777" w:rsidR="00231ED4" w:rsidRDefault="00231ED4" w:rsidP="00231ED4">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27" o:spid="_x0000_s1050" style="position:absolute;left:52;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" fillcolor="black" stroked="f"/>
                  <v:rect id="Rectangle 28" o:spid="_x0000_s1051" style="position:absolute;left:52;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endcap="round"/>
                  </v:rect>
                </v:group>
                <v:group id="Group 32" o:spid="_x0000_s1052" style="position:absolute;left:28321;top:13455;width:5187;height:692" coordorigin="4460,2119" coordsize="81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30" o:spid="_x0000_s1053" style="position:absolute;left:4460;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rect id="Rectangle 31" o:spid="_x0000_s1054" style="position:absolute;left:4460;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endcap="round"/>
                  </v:rect>
                </v:group>
                <v:shape id="Freeform 33" o:spid="_x0000_s1055" style="position:absolute;left:3219;top:7004;width:28048;height:723;visibility:visible;mso-wrap-style:square;v-text-anchor:top" coordsize="1542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18EDB9C4" w14:textId="77777777" w:rsidR="00231ED4" w:rsidRPr="00EA5FA7" w:rsidRDefault="00231ED4" w:rsidP="00231ED4">
      <w:pPr>
        <w:pStyle w:val="TF"/>
      </w:pPr>
      <w:r w:rsidRPr="00EA5FA7">
        <w:t>Figure 8.2.9.2-1: Network Access Rate Reduction, Successful operation</w:t>
      </w:r>
    </w:p>
    <w:p w14:paraId="72FC5038" w14:textId="77777777" w:rsidR="00231ED4" w:rsidRDefault="00231ED4" w:rsidP="00231ED4">
      <w:r w:rsidRPr="00EA5FA7">
        <w:rPr>
          <w:noProof/>
        </w:rPr>
        <w:t>The gNB-CU initiates the procedure by sending a NETWORK ACCESS RATE REDUCTION message to the gNB-DU. When receiving the NETWORK ACCESS RATE REDUCTION message the gNB-DU</w:t>
      </w:r>
      <w:r w:rsidRPr="00EA5FA7">
        <w:t xml:space="preserve"> should </w:t>
      </w:r>
      <w:proofErr w:type="gramStart"/>
      <w:r w:rsidRPr="00EA5FA7">
        <w:t>take into account</w:t>
      </w:r>
      <w:proofErr w:type="gramEnd"/>
      <w:r w:rsidRPr="00EA5FA7">
        <w:t xml:space="preserve">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2AEB7D68" w14:textId="77777777" w:rsidR="00231ED4" w:rsidRDefault="00231ED4" w:rsidP="00231ED4">
      <w:pPr>
        <w:rPr>
          <w:ins w:id="4" w:author="Nokia" w:date="2021-07-05T13:32:00Z"/>
        </w:rPr>
      </w:pPr>
      <w:r w:rsidRPr="00A46996">
        <w:t xml:space="preserve">If </w:t>
      </w:r>
      <w:r>
        <w:t xml:space="preserve">the </w:t>
      </w:r>
      <w:r w:rsidRPr="00405362">
        <w:rPr>
          <w:i/>
          <w:iCs/>
        </w:rPr>
        <w:t>NID</w:t>
      </w:r>
      <w:r w:rsidRPr="00A46996">
        <w:t xml:space="preserve"> IE is contained in the N</w:t>
      </w:r>
      <w:r>
        <w:t>ETWORK ACCESS RATE REDUCTION</w:t>
      </w:r>
      <w:r w:rsidRPr="00A46996">
        <w:t xml:space="preserve"> message, the gNB-DU should take it into account and combine the </w:t>
      </w:r>
      <w:r w:rsidRPr="00405362">
        <w:rPr>
          <w:i/>
          <w:iCs/>
        </w:rPr>
        <w:t>NID</w:t>
      </w:r>
      <w:r w:rsidRPr="00A46996">
        <w:t xml:space="preserve"> IE with the </w:t>
      </w:r>
      <w:r w:rsidRPr="00405362">
        <w:rPr>
          <w:i/>
          <w:iCs/>
        </w:rPr>
        <w:t>PLMN Identity</w:t>
      </w:r>
      <w:r w:rsidRPr="00A46996">
        <w:t xml:space="preserve"> IE to identify the SNPN.</w:t>
      </w:r>
    </w:p>
    <w:p w14:paraId="2736D327" w14:textId="77777777" w:rsidR="00231ED4" w:rsidRDefault="00231ED4" w:rsidP="00231ED4">
      <w:pPr>
        <w:rPr>
          <w:ins w:id="5" w:author="Nokia" w:date="2021-07-05T13:32:00Z"/>
          <w:b/>
        </w:rPr>
      </w:pPr>
      <w:ins w:id="6" w:author="Nokia" w:date="2021-07-05T13:32:00Z">
        <w:r w:rsidRPr="00203098">
          <w:rPr>
            <w:b/>
          </w:rPr>
          <w:t>Interaction with other procedures</w:t>
        </w:r>
      </w:ins>
    </w:p>
    <w:p w14:paraId="7D4F46DF" w14:textId="77777777" w:rsidR="00231ED4" w:rsidRDefault="00231ED4" w:rsidP="00231ED4">
      <w:pPr>
        <w:rPr>
          <w:ins w:id="7" w:author="Nokia" w:date="2021-07-05T13:32:00Z"/>
          <w:noProof/>
        </w:rPr>
      </w:pPr>
      <w:ins w:id="8" w:author="Nokia" w:date="2021-07-05T13:32:00Z">
        <w:r>
          <w:rPr>
            <w:noProof/>
          </w:rPr>
          <w:t xml:space="preserve">If the </w:t>
        </w:r>
        <w:r w:rsidRPr="000C6B88">
          <w:rPr>
            <w:i/>
            <w:iCs/>
            <w:noProof/>
          </w:rPr>
          <w:t>RRC-Reject-Container</w:t>
        </w:r>
        <w:r>
          <w:rPr>
            <w:i/>
            <w:iCs/>
            <w:noProof/>
          </w:rPr>
          <w:t xml:space="preserve"> </w:t>
        </w:r>
        <w:r w:rsidRPr="000C6B88">
          <w:rPr>
            <w:noProof/>
          </w:rPr>
          <w:t>IE</w:t>
        </w:r>
        <w:r>
          <w:rPr>
            <w:noProof/>
          </w:rPr>
          <w:t xml:space="preserve"> is included in the </w:t>
        </w:r>
        <w:r w:rsidRPr="00EA5FA7">
          <w:t>NETWORK ACCESS RATE REDUCTION</w:t>
        </w:r>
        <w:r>
          <w:t xml:space="preserve"> message, the DU shall, if supported, use the included RRC message to reject future access requests from the UE. In this case, the DU shall not initiate the </w:t>
        </w:r>
        <w:r w:rsidRPr="00891E57">
          <w:t>Initial UL RRC Message Transfer</w:t>
        </w:r>
        <w:r>
          <w:t xml:space="preserve"> procedure towards the gNB-CU.</w:t>
        </w:r>
      </w:ins>
    </w:p>
    <w:p w14:paraId="549E6124" w14:textId="655ED2B1" w:rsidR="00231ED4" w:rsidRPr="00EA5FA7" w:rsidRDefault="00231ED4" w:rsidP="00231ED4"/>
    <w:p w14:paraId="5B017206" w14:textId="77777777" w:rsidR="00231ED4" w:rsidRPr="00EA5FA7" w:rsidRDefault="00231ED4" w:rsidP="00231ED4">
      <w:pPr>
        <w:pStyle w:val="Heading4"/>
      </w:pPr>
      <w:bookmarkStart w:id="9" w:name="_Toc74154293"/>
      <w:r w:rsidRPr="00EA5FA7">
        <w:t>8.2.9.3</w:t>
      </w:r>
      <w:r w:rsidRPr="00EA5FA7">
        <w:tab/>
        <w:t>Abnormal Conditions</w:t>
      </w:r>
      <w:bookmarkEnd w:id="9"/>
    </w:p>
    <w:p w14:paraId="6180491D" w14:textId="77777777" w:rsidR="00231ED4" w:rsidRDefault="00231ED4" w:rsidP="00231ED4">
      <w:pPr>
        <w:rPr>
          <w:noProof/>
        </w:rPr>
      </w:pPr>
      <w:r w:rsidRPr="00EA5FA7">
        <w:rPr>
          <w:noProof/>
        </w:rPr>
        <w:t>Not applicable</w:t>
      </w:r>
    </w:p>
    <w:p w14:paraId="0CCF13ED" w14:textId="7F3C192D" w:rsidR="00231ED4" w:rsidRDefault="00231ED4" w:rsidP="00A9067B"/>
    <w:p w14:paraId="53CB3497" w14:textId="35AD5EFF" w:rsidR="006C68CB" w:rsidRDefault="006C68CB" w:rsidP="00A9067B"/>
    <w:p w14:paraId="5A4D8D49" w14:textId="4C20D121" w:rsidR="00FA6EC7" w:rsidRPr="0036292A" w:rsidRDefault="00FA6EC7" w:rsidP="00FA6EC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231ED4">
        <w:rPr>
          <w:i/>
          <w:lang w:eastAsia="ja-JP"/>
        </w:rPr>
        <w:t>7</w:t>
      </w:r>
      <w:r>
        <w:rPr>
          <w:i/>
          <w:lang w:eastAsia="ja-JP"/>
        </w:rPr>
        <w:t>3</w:t>
      </w:r>
    </w:p>
    <w:p w14:paraId="572223D1" w14:textId="14F45DB7" w:rsidR="006C68CB" w:rsidRDefault="006C68CB" w:rsidP="00A9067B"/>
    <w:p w14:paraId="5651F293" w14:textId="77777777" w:rsidR="00231ED4" w:rsidRPr="00EA5FA7" w:rsidRDefault="00231ED4" w:rsidP="00231ED4">
      <w:pPr>
        <w:pStyle w:val="Heading4"/>
      </w:pPr>
      <w:bookmarkStart w:id="10" w:name="_Toc74154538"/>
      <w:r w:rsidRPr="00EA5FA7">
        <w:t>9.2.1.19</w:t>
      </w:r>
      <w:r w:rsidRPr="00EA5FA7">
        <w:tab/>
        <w:t>NETWORK ACCESS RATE REDUCTION</w:t>
      </w:r>
      <w:bookmarkEnd w:id="10"/>
      <w:r w:rsidRPr="00EA5FA7">
        <w:tab/>
      </w:r>
    </w:p>
    <w:p w14:paraId="20D3D728" w14:textId="77777777" w:rsidR="00231ED4" w:rsidRPr="00EA5FA7" w:rsidRDefault="00231ED4" w:rsidP="00231ED4">
      <w:r w:rsidRPr="00EA5FA7">
        <w:t>This message is sent by the gNB-CU to indicate to the gNB-DU a need to reduce the rate at which UEs access the network.</w:t>
      </w:r>
    </w:p>
    <w:p w14:paraId="79F1E6A1" w14:textId="77777777" w:rsidR="00231ED4" w:rsidRPr="00EA5FA7" w:rsidRDefault="00231ED4" w:rsidP="00231ED4">
      <w:r w:rsidRPr="00EA5FA7">
        <w:lastRenderedPageBreak/>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231ED4" w:rsidRPr="00EA5FA7" w14:paraId="33E3618A" w14:textId="77777777" w:rsidTr="00AE4EFD">
        <w:tc>
          <w:tcPr>
            <w:tcW w:w="2394" w:type="dxa"/>
          </w:tcPr>
          <w:p w14:paraId="5029AB2B" w14:textId="77777777" w:rsidR="00231ED4" w:rsidRPr="00EA5FA7" w:rsidRDefault="00231ED4" w:rsidP="00AE4EFD">
            <w:pPr>
              <w:pStyle w:val="TAH"/>
            </w:pPr>
            <w:r w:rsidRPr="00EA5FA7">
              <w:t>IE/Group Name</w:t>
            </w:r>
          </w:p>
        </w:tc>
        <w:tc>
          <w:tcPr>
            <w:tcW w:w="1070" w:type="dxa"/>
          </w:tcPr>
          <w:p w14:paraId="6998740C" w14:textId="77777777" w:rsidR="00231ED4" w:rsidRPr="00EA5FA7" w:rsidRDefault="00231ED4" w:rsidP="00AE4EFD">
            <w:pPr>
              <w:pStyle w:val="TAH"/>
            </w:pPr>
            <w:r w:rsidRPr="00EA5FA7">
              <w:t>Presence</w:t>
            </w:r>
          </w:p>
        </w:tc>
        <w:tc>
          <w:tcPr>
            <w:tcW w:w="2160" w:type="dxa"/>
          </w:tcPr>
          <w:p w14:paraId="18A8F1FD" w14:textId="77777777" w:rsidR="00231ED4" w:rsidRPr="00EA5FA7" w:rsidRDefault="00231ED4" w:rsidP="00AE4EFD">
            <w:pPr>
              <w:pStyle w:val="TAH"/>
            </w:pPr>
            <w:r w:rsidRPr="00EA5FA7">
              <w:t>Range</w:t>
            </w:r>
          </w:p>
        </w:tc>
        <w:tc>
          <w:tcPr>
            <w:tcW w:w="1260" w:type="dxa"/>
          </w:tcPr>
          <w:p w14:paraId="24583387" w14:textId="77777777" w:rsidR="00231ED4" w:rsidRPr="00EA5FA7" w:rsidRDefault="00231ED4" w:rsidP="00AE4EFD">
            <w:pPr>
              <w:pStyle w:val="TAH"/>
            </w:pPr>
            <w:r w:rsidRPr="00EA5FA7">
              <w:t>IE type and reference</w:t>
            </w:r>
          </w:p>
        </w:tc>
        <w:tc>
          <w:tcPr>
            <w:tcW w:w="1440" w:type="dxa"/>
          </w:tcPr>
          <w:p w14:paraId="66BD99DB" w14:textId="77777777" w:rsidR="00231ED4" w:rsidRPr="00EA5FA7" w:rsidRDefault="00231ED4" w:rsidP="00AE4EFD">
            <w:pPr>
              <w:pStyle w:val="TAH"/>
            </w:pPr>
            <w:r w:rsidRPr="00EA5FA7">
              <w:t>Semantics description</w:t>
            </w:r>
          </w:p>
        </w:tc>
        <w:tc>
          <w:tcPr>
            <w:tcW w:w="1080" w:type="dxa"/>
          </w:tcPr>
          <w:p w14:paraId="12C46245" w14:textId="77777777" w:rsidR="00231ED4" w:rsidRPr="00EA5FA7" w:rsidRDefault="00231ED4" w:rsidP="00AE4EFD">
            <w:pPr>
              <w:pStyle w:val="TAH"/>
            </w:pPr>
            <w:r w:rsidRPr="00EA5FA7">
              <w:t>Criticality</w:t>
            </w:r>
          </w:p>
        </w:tc>
        <w:tc>
          <w:tcPr>
            <w:tcW w:w="1081" w:type="dxa"/>
          </w:tcPr>
          <w:p w14:paraId="12FAA046" w14:textId="77777777" w:rsidR="00231ED4" w:rsidRPr="00EA5FA7" w:rsidRDefault="00231ED4" w:rsidP="00AE4EFD">
            <w:pPr>
              <w:pStyle w:val="TAH"/>
            </w:pPr>
            <w:r w:rsidRPr="00EA5FA7">
              <w:t>Assigned Criticality</w:t>
            </w:r>
          </w:p>
        </w:tc>
      </w:tr>
      <w:tr w:rsidR="00231ED4" w:rsidRPr="00EA5FA7" w14:paraId="462F788C" w14:textId="77777777" w:rsidTr="00AE4EFD">
        <w:tc>
          <w:tcPr>
            <w:tcW w:w="2394" w:type="dxa"/>
          </w:tcPr>
          <w:p w14:paraId="3521C93E" w14:textId="77777777" w:rsidR="00231ED4" w:rsidRPr="00EA5FA7" w:rsidRDefault="00231ED4" w:rsidP="00AE4EFD">
            <w:pPr>
              <w:pStyle w:val="TAL"/>
            </w:pPr>
            <w:r w:rsidRPr="00EA5FA7">
              <w:t>Message Type</w:t>
            </w:r>
          </w:p>
        </w:tc>
        <w:tc>
          <w:tcPr>
            <w:tcW w:w="1070" w:type="dxa"/>
          </w:tcPr>
          <w:p w14:paraId="6C322EC1" w14:textId="77777777" w:rsidR="00231ED4" w:rsidRPr="00EA5FA7" w:rsidRDefault="00231ED4" w:rsidP="00AE4EFD">
            <w:pPr>
              <w:pStyle w:val="TAL"/>
            </w:pPr>
            <w:r w:rsidRPr="00EA5FA7">
              <w:t>M</w:t>
            </w:r>
          </w:p>
        </w:tc>
        <w:tc>
          <w:tcPr>
            <w:tcW w:w="2160" w:type="dxa"/>
          </w:tcPr>
          <w:p w14:paraId="5C389D25" w14:textId="77777777" w:rsidR="00231ED4" w:rsidRPr="00EA5FA7" w:rsidRDefault="00231ED4" w:rsidP="00AE4EFD">
            <w:pPr>
              <w:pStyle w:val="TAL"/>
              <w:rPr>
                <w:i/>
              </w:rPr>
            </w:pPr>
          </w:p>
        </w:tc>
        <w:tc>
          <w:tcPr>
            <w:tcW w:w="1260" w:type="dxa"/>
          </w:tcPr>
          <w:p w14:paraId="02F1782D" w14:textId="77777777" w:rsidR="00231ED4" w:rsidRPr="00EA5FA7" w:rsidRDefault="00231ED4" w:rsidP="00AE4EFD">
            <w:pPr>
              <w:pStyle w:val="TAL"/>
            </w:pPr>
            <w:r w:rsidRPr="00EA5FA7">
              <w:t>9.3.1.1</w:t>
            </w:r>
          </w:p>
        </w:tc>
        <w:tc>
          <w:tcPr>
            <w:tcW w:w="1440" w:type="dxa"/>
          </w:tcPr>
          <w:p w14:paraId="049C00C3" w14:textId="77777777" w:rsidR="00231ED4" w:rsidRPr="00EA5FA7" w:rsidRDefault="00231ED4" w:rsidP="00AE4EFD">
            <w:pPr>
              <w:pStyle w:val="TAL"/>
            </w:pPr>
          </w:p>
        </w:tc>
        <w:tc>
          <w:tcPr>
            <w:tcW w:w="1080" w:type="dxa"/>
          </w:tcPr>
          <w:p w14:paraId="6FD5E4F9" w14:textId="77777777" w:rsidR="00231ED4" w:rsidRPr="00EA5FA7" w:rsidRDefault="00231ED4" w:rsidP="00AE4EFD">
            <w:pPr>
              <w:pStyle w:val="TAC"/>
            </w:pPr>
            <w:r w:rsidRPr="00EA5FA7">
              <w:t>YES</w:t>
            </w:r>
          </w:p>
        </w:tc>
        <w:tc>
          <w:tcPr>
            <w:tcW w:w="1081" w:type="dxa"/>
          </w:tcPr>
          <w:p w14:paraId="7BBE14C3" w14:textId="77777777" w:rsidR="00231ED4" w:rsidRPr="00EA5FA7" w:rsidRDefault="00231ED4" w:rsidP="00AE4EFD">
            <w:pPr>
              <w:pStyle w:val="TAC"/>
            </w:pPr>
            <w:r w:rsidRPr="00EA5FA7">
              <w:t>ignore</w:t>
            </w:r>
          </w:p>
        </w:tc>
      </w:tr>
      <w:tr w:rsidR="00231ED4" w:rsidRPr="00EA5FA7" w14:paraId="06868166" w14:textId="77777777" w:rsidTr="00AE4EFD">
        <w:tc>
          <w:tcPr>
            <w:tcW w:w="2394" w:type="dxa"/>
          </w:tcPr>
          <w:p w14:paraId="26306881" w14:textId="77777777" w:rsidR="00231ED4" w:rsidRPr="00EA5FA7" w:rsidRDefault="00231ED4" w:rsidP="00AE4EFD">
            <w:pPr>
              <w:pStyle w:val="TAL"/>
            </w:pPr>
            <w:r w:rsidRPr="00EA5FA7">
              <w:rPr>
                <w:rFonts w:cs="Arial"/>
                <w:szCs w:val="18"/>
                <w:lang w:eastAsia="ja-JP"/>
              </w:rPr>
              <w:t>Transaction ID</w:t>
            </w:r>
          </w:p>
        </w:tc>
        <w:tc>
          <w:tcPr>
            <w:tcW w:w="1070" w:type="dxa"/>
          </w:tcPr>
          <w:p w14:paraId="2A25E7F1" w14:textId="77777777" w:rsidR="00231ED4" w:rsidRPr="00EA5FA7" w:rsidRDefault="00231ED4" w:rsidP="00AE4EFD">
            <w:pPr>
              <w:pStyle w:val="TAL"/>
            </w:pPr>
            <w:r w:rsidRPr="00EA5FA7">
              <w:rPr>
                <w:rFonts w:cs="Arial"/>
                <w:szCs w:val="18"/>
                <w:lang w:eastAsia="ja-JP"/>
              </w:rPr>
              <w:t>M</w:t>
            </w:r>
          </w:p>
        </w:tc>
        <w:tc>
          <w:tcPr>
            <w:tcW w:w="2160" w:type="dxa"/>
          </w:tcPr>
          <w:p w14:paraId="0B3FE28B" w14:textId="77777777" w:rsidR="00231ED4" w:rsidRPr="00EA5FA7" w:rsidRDefault="00231ED4" w:rsidP="00AE4EFD">
            <w:pPr>
              <w:pStyle w:val="TAL"/>
              <w:rPr>
                <w:i/>
              </w:rPr>
            </w:pPr>
          </w:p>
        </w:tc>
        <w:tc>
          <w:tcPr>
            <w:tcW w:w="1260" w:type="dxa"/>
          </w:tcPr>
          <w:p w14:paraId="2CE2A7BE" w14:textId="77777777" w:rsidR="00231ED4" w:rsidRPr="00EA5FA7" w:rsidRDefault="00231ED4" w:rsidP="00AE4EFD">
            <w:pPr>
              <w:pStyle w:val="TAL"/>
            </w:pPr>
            <w:r w:rsidRPr="00EA5FA7">
              <w:rPr>
                <w:rFonts w:cs="Arial"/>
                <w:szCs w:val="18"/>
                <w:lang w:eastAsia="ja-JP"/>
              </w:rPr>
              <w:t>9.3.1.23</w:t>
            </w:r>
          </w:p>
        </w:tc>
        <w:tc>
          <w:tcPr>
            <w:tcW w:w="1440" w:type="dxa"/>
          </w:tcPr>
          <w:p w14:paraId="0E49F52D" w14:textId="77777777" w:rsidR="00231ED4" w:rsidRPr="00EA5FA7" w:rsidRDefault="00231ED4" w:rsidP="00AE4EFD">
            <w:pPr>
              <w:pStyle w:val="TAL"/>
            </w:pPr>
          </w:p>
        </w:tc>
        <w:tc>
          <w:tcPr>
            <w:tcW w:w="1080" w:type="dxa"/>
          </w:tcPr>
          <w:p w14:paraId="464F67F5" w14:textId="77777777" w:rsidR="00231ED4" w:rsidRPr="00EA5FA7" w:rsidRDefault="00231ED4" w:rsidP="00AE4EFD">
            <w:pPr>
              <w:pStyle w:val="TAC"/>
            </w:pPr>
            <w:r w:rsidRPr="00EA5FA7">
              <w:rPr>
                <w:rFonts w:cs="Arial"/>
                <w:szCs w:val="18"/>
                <w:lang w:eastAsia="ja-JP"/>
              </w:rPr>
              <w:t>YES</w:t>
            </w:r>
          </w:p>
        </w:tc>
        <w:tc>
          <w:tcPr>
            <w:tcW w:w="1081" w:type="dxa"/>
          </w:tcPr>
          <w:p w14:paraId="6F540D13" w14:textId="77777777" w:rsidR="00231ED4" w:rsidRPr="00EA5FA7" w:rsidRDefault="00231ED4" w:rsidP="00AE4EFD">
            <w:pPr>
              <w:pStyle w:val="TAC"/>
            </w:pPr>
            <w:r w:rsidRPr="00EA5FA7">
              <w:rPr>
                <w:rFonts w:cs="Arial"/>
                <w:szCs w:val="18"/>
                <w:lang w:eastAsia="ja-JP"/>
              </w:rPr>
              <w:t>reject</w:t>
            </w:r>
          </w:p>
        </w:tc>
      </w:tr>
      <w:tr w:rsidR="00231ED4" w:rsidRPr="00EA5FA7" w14:paraId="7C36C84C" w14:textId="77777777" w:rsidTr="00AE4EFD">
        <w:tc>
          <w:tcPr>
            <w:tcW w:w="2394" w:type="dxa"/>
          </w:tcPr>
          <w:p w14:paraId="711EE451" w14:textId="77777777" w:rsidR="00231ED4" w:rsidRPr="00EA5FA7" w:rsidRDefault="00231ED4" w:rsidP="00AE4EFD">
            <w:pPr>
              <w:pStyle w:val="TAL"/>
              <w:rPr>
                <w:rFonts w:cs="Arial"/>
                <w:szCs w:val="18"/>
                <w:lang w:eastAsia="ja-JP"/>
              </w:rPr>
            </w:pPr>
            <w:r w:rsidRPr="00EA5FA7">
              <w:rPr>
                <w:rFonts w:cs="Arial"/>
                <w:szCs w:val="18"/>
                <w:lang w:eastAsia="ja-JP"/>
              </w:rPr>
              <w:t>UAC Assistance Information</w:t>
            </w:r>
          </w:p>
        </w:tc>
        <w:tc>
          <w:tcPr>
            <w:tcW w:w="1070" w:type="dxa"/>
          </w:tcPr>
          <w:p w14:paraId="4929F574" w14:textId="77777777" w:rsidR="00231ED4" w:rsidRPr="00EA5FA7" w:rsidRDefault="00231ED4" w:rsidP="00AE4EFD">
            <w:pPr>
              <w:pStyle w:val="TAL"/>
              <w:rPr>
                <w:rFonts w:cs="Arial"/>
                <w:szCs w:val="18"/>
                <w:lang w:eastAsia="ja-JP"/>
              </w:rPr>
            </w:pPr>
            <w:r w:rsidRPr="00EA5FA7">
              <w:rPr>
                <w:lang w:eastAsia="ja-JP"/>
              </w:rPr>
              <w:t>M</w:t>
            </w:r>
          </w:p>
        </w:tc>
        <w:tc>
          <w:tcPr>
            <w:tcW w:w="2160" w:type="dxa"/>
          </w:tcPr>
          <w:p w14:paraId="69BA510F" w14:textId="77777777" w:rsidR="00231ED4" w:rsidRPr="00EA5FA7" w:rsidRDefault="00231ED4" w:rsidP="00AE4EFD">
            <w:pPr>
              <w:pStyle w:val="TAL"/>
              <w:rPr>
                <w:i/>
              </w:rPr>
            </w:pPr>
          </w:p>
        </w:tc>
        <w:tc>
          <w:tcPr>
            <w:tcW w:w="1260" w:type="dxa"/>
          </w:tcPr>
          <w:p w14:paraId="2BC49833" w14:textId="77777777" w:rsidR="00231ED4" w:rsidRPr="00EA5FA7" w:rsidRDefault="00231ED4" w:rsidP="00AE4EFD">
            <w:pPr>
              <w:pStyle w:val="TAL"/>
              <w:rPr>
                <w:rFonts w:cs="Arial"/>
                <w:szCs w:val="18"/>
                <w:lang w:eastAsia="ja-JP"/>
              </w:rPr>
            </w:pPr>
            <w:r w:rsidRPr="00EA5FA7">
              <w:rPr>
                <w:lang w:eastAsia="ja-JP"/>
              </w:rPr>
              <w:t>9.3.1.83</w:t>
            </w:r>
          </w:p>
        </w:tc>
        <w:tc>
          <w:tcPr>
            <w:tcW w:w="1440" w:type="dxa"/>
          </w:tcPr>
          <w:p w14:paraId="300F97A6" w14:textId="77777777" w:rsidR="00231ED4" w:rsidRPr="00EA5FA7" w:rsidRDefault="00231ED4" w:rsidP="00AE4EFD">
            <w:pPr>
              <w:pStyle w:val="TAL"/>
            </w:pPr>
          </w:p>
        </w:tc>
        <w:tc>
          <w:tcPr>
            <w:tcW w:w="1080" w:type="dxa"/>
          </w:tcPr>
          <w:p w14:paraId="61397AD8" w14:textId="77777777" w:rsidR="00231ED4" w:rsidRPr="00EA5FA7" w:rsidRDefault="00231ED4" w:rsidP="00AE4EFD">
            <w:pPr>
              <w:pStyle w:val="TAC"/>
              <w:rPr>
                <w:rFonts w:cs="Arial"/>
                <w:szCs w:val="18"/>
                <w:lang w:eastAsia="ja-JP"/>
              </w:rPr>
            </w:pPr>
            <w:r w:rsidRPr="00EA5FA7">
              <w:rPr>
                <w:rFonts w:cs="Arial"/>
                <w:lang w:eastAsia="ja-JP"/>
              </w:rPr>
              <w:t>YES</w:t>
            </w:r>
          </w:p>
        </w:tc>
        <w:tc>
          <w:tcPr>
            <w:tcW w:w="1081" w:type="dxa"/>
          </w:tcPr>
          <w:p w14:paraId="752A8B81" w14:textId="77777777" w:rsidR="00231ED4" w:rsidRPr="00EA5FA7" w:rsidRDefault="00231ED4" w:rsidP="00AE4EFD">
            <w:pPr>
              <w:pStyle w:val="TAC"/>
              <w:rPr>
                <w:rFonts w:cs="Arial"/>
                <w:szCs w:val="18"/>
                <w:lang w:eastAsia="ja-JP"/>
              </w:rPr>
            </w:pPr>
            <w:r w:rsidRPr="00EA5FA7">
              <w:rPr>
                <w:lang w:eastAsia="ja-JP"/>
              </w:rPr>
              <w:t>reject</w:t>
            </w:r>
          </w:p>
        </w:tc>
      </w:tr>
      <w:tr w:rsidR="00231ED4" w:rsidRPr="00FA6EC7" w14:paraId="1814C2F5" w14:textId="77777777" w:rsidTr="00AE4EFD">
        <w:trPr>
          <w:ins w:id="11" w:author="Nokia" w:date="2021-07-05T13:33:00Z"/>
        </w:trPr>
        <w:tc>
          <w:tcPr>
            <w:tcW w:w="2394" w:type="dxa"/>
          </w:tcPr>
          <w:p w14:paraId="1BB1457E" w14:textId="77777777" w:rsidR="00231ED4" w:rsidRPr="00FA6EC7" w:rsidRDefault="00231ED4" w:rsidP="00AE4EFD">
            <w:pPr>
              <w:keepNext/>
              <w:keepLines/>
              <w:overflowPunct w:val="0"/>
              <w:autoSpaceDE w:val="0"/>
              <w:autoSpaceDN w:val="0"/>
              <w:adjustRightInd w:val="0"/>
              <w:spacing w:after="0"/>
              <w:textAlignment w:val="baseline"/>
              <w:rPr>
                <w:ins w:id="12" w:author="Nokia" w:date="2021-07-05T13:33:00Z"/>
                <w:rFonts w:ascii="Arial" w:hAnsi="Arial" w:cs="Arial"/>
                <w:sz w:val="18"/>
                <w:szCs w:val="18"/>
                <w:lang w:eastAsia="ja-JP"/>
              </w:rPr>
            </w:pPr>
            <w:ins w:id="13" w:author="Nokia" w:date="2021-07-05T13:33:00Z">
              <w:r w:rsidRPr="00FA6EC7">
                <w:rPr>
                  <w:rFonts w:ascii="Arial" w:hAnsi="Arial" w:cs="Arial"/>
                  <w:sz w:val="18"/>
                  <w:szCs w:val="18"/>
                  <w:lang w:eastAsia="ja-JP"/>
                </w:rPr>
                <w:t>RRC-Reject-Container</w:t>
              </w:r>
            </w:ins>
          </w:p>
        </w:tc>
        <w:tc>
          <w:tcPr>
            <w:tcW w:w="1070" w:type="dxa"/>
          </w:tcPr>
          <w:p w14:paraId="7AC3BF32" w14:textId="77777777" w:rsidR="00231ED4" w:rsidRPr="00FA6EC7" w:rsidRDefault="00231ED4" w:rsidP="00AE4EFD">
            <w:pPr>
              <w:keepNext/>
              <w:keepLines/>
              <w:overflowPunct w:val="0"/>
              <w:autoSpaceDE w:val="0"/>
              <w:autoSpaceDN w:val="0"/>
              <w:adjustRightInd w:val="0"/>
              <w:spacing w:after="0"/>
              <w:textAlignment w:val="baseline"/>
              <w:rPr>
                <w:ins w:id="14" w:author="Nokia" w:date="2021-07-05T13:33:00Z"/>
                <w:rFonts w:ascii="Arial" w:hAnsi="Arial"/>
                <w:sz w:val="18"/>
                <w:lang w:eastAsia="ja-JP"/>
              </w:rPr>
            </w:pPr>
            <w:ins w:id="15" w:author="Nokia" w:date="2021-07-05T13:33:00Z">
              <w:r w:rsidRPr="006D0923">
                <w:rPr>
                  <w:rFonts w:cs="Arial"/>
                  <w:szCs w:val="18"/>
                  <w:lang w:eastAsia="ja-JP"/>
                </w:rPr>
                <w:t>O</w:t>
              </w:r>
            </w:ins>
          </w:p>
        </w:tc>
        <w:tc>
          <w:tcPr>
            <w:tcW w:w="2160" w:type="dxa"/>
          </w:tcPr>
          <w:p w14:paraId="428AEBDB" w14:textId="77777777" w:rsidR="00231ED4" w:rsidRPr="00FA6EC7" w:rsidRDefault="00231ED4" w:rsidP="00AE4EFD">
            <w:pPr>
              <w:keepNext/>
              <w:keepLines/>
              <w:overflowPunct w:val="0"/>
              <w:autoSpaceDE w:val="0"/>
              <w:autoSpaceDN w:val="0"/>
              <w:adjustRightInd w:val="0"/>
              <w:spacing w:after="0"/>
              <w:textAlignment w:val="baseline"/>
              <w:rPr>
                <w:ins w:id="16" w:author="Nokia" w:date="2021-07-05T13:33:00Z"/>
                <w:rFonts w:ascii="Arial" w:hAnsi="Arial"/>
                <w:i/>
                <w:sz w:val="18"/>
                <w:lang w:eastAsia="ko-KR"/>
              </w:rPr>
            </w:pPr>
          </w:p>
        </w:tc>
        <w:tc>
          <w:tcPr>
            <w:tcW w:w="1260" w:type="dxa"/>
          </w:tcPr>
          <w:p w14:paraId="668712CA" w14:textId="77777777" w:rsidR="00231ED4" w:rsidRPr="006D0923" w:rsidRDefault="00231ED4" w:rsidP="00AE4EFD">
            <w:pPr>
              <w:pStyle w:val="TAL"/>
              <w:rPr>
                <w:ins w:id="17" w:author="Nokia" w:date="2021-07-05T13:33:00Z"/>
                <w:rFonts w:cs="Arial"/>
                <w:szCs w:val="18"/>
                <w:lang w:eastAsia="ja-JP"/>
              </w:rPr>
            </w:pPr>
            <w:ins w:id="18" w:author="Nokia" w:date="2021-07-05T13:33:00Z">
              <w:r w:rsidRPr="006D0923">
                <w:rPr>
                  <w:rFonts w:cs="Arial"/>
                  <w:szCs w:val="18"/>
                  <w:lang w:eastAsia="ja-JP"/>
                </w:rPr>
                <w:t>RRC Container</w:t>
              </w:r>
            </w:ins>
          </w:p>
          <w:p w14:paraId="66E8AE3D" w14:textId="77777777" w:rsidR="00231ED4" w:rsidRPr="00FA6EC7" w:rsidRDefault="00231ED4" w:rsidP="00AE4EFD">
            <w:pPr>
              <w:keepNext/>
              <w:keepLines/>
              <w:overflowPunct w:val="0"/>
              <w:autoSpaceDE w:val="0"/>
              <w:autoSpaceDN w:val="0"/>
              <w:adjustRightInd w:val="0"/>
              <w:spacing w:after="0"/>
              <w:textAlignment w:val="baseline"/>
              <w:rPr>
                <w:ins w:id="19" w:author="Nokia" w:date="2021-07-05T13:33:00Z"/>
                <w:rFonts w:ascii="Arial" w:hAnsi="Arial"/>
                <w:sz w:val="18"/>
                <w:lang w:eastAsia="ja-JP"/>
              </w:rPr>
            </w:pPr>
            <w:ins w:id="20" w:author="Nokia" w:date="2021-07-05T13:33:00Z">
              <w:r w:rsidRPr="006D0923">
                <w:rPr>
                  <w:rFonts w:cs="Arial"/>
                  <w:szCs w:val="18"/>
                  <w:lang w:eastAsia="ja-JP"/>
                </w:rPr>
                <w:t>9.3.1.6</w:t>
              </w:r>
            </w:ins>
          </w:p>
        </w:tc>
        <w:tc>
          <w:tcPr>
            <w:tcW w:w="1440" w:type="dxa"/>
          </w:tcPr>
          <w:p w14:paraId="077158B8" w14:textId="77777777" w:rsidR="00231ED4" w:rsidRPr="00FA6EC7" w:rsidRDefault="00231ED4" w:rsidP="00AE4EFD">
            <w:pPr>
              <w:keepNext/>
              <w:keepLines/>
              <w:overflowPunct w:val="0"/>
              <w:autoSpaceDE w:val="0"/>
              <w:autoSpaceDN w:val="0"/>
              <w:adjustRightInd w:val="0"/>
              <w:spacing w:after="0"/>
              <w:textAlignment w:val="baseline"/>
              <w:rPr>
                <w:ins w:id="21" w:author="Nokia" w:date="2021-07-05T13:33:00Z"/>
                <w:rFonts w:ascii="Arial" w:hAnsi="Arial"/>
                <w:sz w:val="18"/>
                <w:lang w:eastAsia="ko-KR"/>
              </w:rPr>
            </w:pPr>
            <w:ins w:id="22" w:author="Nokia" w:date="2021-07-05T13:33:00Z">
              <w:r w:rsidRPr="006D0923">
                <w:rPr>
                  <w:rFonts w:cs="Arial"/>
                  <w:szCs w:val="18"/>
                  <w:lang w:eastAsia="ja-JP"/>
                </w:rPr>
                <w:t xml:space="preserve">Includes the </w:t>
              </w:r>
              <w:proofErr w:type="spellStart"/>
              <w:r w:rsidRPr="000C6B88">
                <w:rPr>
                  <w:rFonts w:cs="Arial"/>
                  <w:i/>
                  <w:iCs/>
                  <w:szCs w:val="18"/>
                  <w:lang w:eastAsia="ja-JP"/>
                </w:rPr>
                <w:t>RRCReject</w:t>
              </w:r>
              <w:proofErr w:type="spellEnd"/>
              <w:r w:rsidRPr="006D0923">
                <w:rPr>
                  <w:rFonts w:cs="Arial"/>
                  <w:szCs w:val="18"/>
                  <w:lang w:eastAsia="ja-JP"/>
                </w:rPr>
                <w:t xml:space="preserve"> IE as defined in subclause 6.2 of TS 38.331 [8].</w:t>
              </w:r>
            </w:ins>
          </w:p>
        </w:tc>
        <w:tc>
          <w:tcPr>
            <w:tcW w:w="1080" w:type="dxa"/>
          </w:tcPr>
          <w:p w14:paraId="2265364E" w14:textId="77777777" w:rsidR="00231ED4" w:rsidRPr="00FA6EC7" w:rsidRDefault="00231ED4" w:rsidP="00AE4EFD">
            <w:pPr>
              <w:keepNext/>
              <w:keepLines/>
              <w:overflowPunct w:val="0"/>
              <w:autoSpaceDE w:val="0"/>
              <w:autoSpaceDN w:val="0"/>
              <w:adjustRightInd w:val="0"/>
              <w:spacing w:after="0"/>
              <w:jc w:val="center"/>
              <w:textAlignment w:val="baseline"/>
              <w:rPr>
                <w:ins w:id="23" w:author="Nokia" w:date="2021-07-05T13:33:00Z"/>
                <w:rFonts w:ascii="Arial" w:hAnsi="Arial" w:cs="Arial"/>
                <w:sz w:val="18"/>
                <w:lang w:eastAsia="ja-JP"/>
              </w:rPr>
            </w:pPr>
            <w:ins w:id="24" w:author="Nokia" w:date="2021-07-05T13:33:00Z">
              <w:r>
                <w:rPr>
                  <w:rFonts w:cs="Arial"/>
                  <w:szCs w:val="18"/>
                  <w:lang w:eastAsia="ja-JP"/>
                </w:rPr>
                <w:t>YES</w:t>
              </w:r>
            </w:ins>
          </w:p>
        </w:tc>
        <w:tc>
          <w:tcPr>
            <w:tcW w:w="1081" w:type="dxa"/>
          </w:tcPr>
          <w:p w14:paraId="1FE10F4D" w14:textId="77777777" w:rsidR="00231ED4" w:rsidRPr="00FA6EC7" w:rsidRDefault="00231ED4" w:rsidP="00AE4EFD">
            <w:pPr>
              <w:keepNext/>
              <w:keepLines/>
              <w:overflowPunct w:val="0"/>
              <w:autoSpaceDE w:val="0"/>
              <w:autoSpaceDN w:val="0"/>
              <w:adjustRightInd w:val="0"/>
              <w:spacing w:after="0"/>
              <w:jc w:val="center"/>
              <w:textAlignment w:val="baseline"/>
              <w:rPr>
                <w:ins w:id="25" w:author="Nokia" w:date="2021-07-05T13:33:00Z"/>
                <w:rFonts w:ascii="Arial" w:hAnsi="Arial"/>
                <w:sz w:val="18"/>
                <w:lang w:eastAsia="ja-JP"/>
              </w:rPr>
            </w:pPr>
            <w:ins w:id="26" w:author="Nokia" w:date="2021-07-05T13:33:00Z">
              <w:r>
                <w:rPr>
                  <w:rFonts w:cs="Arial"/>
                  <w:szCs w:val="18"/>
                  <w:lang w:eastAsia="ja-JP"/>
                </w:rPr>
                <w:t>ignore</w:t>
              </w:r>
            </w:ins>
          </w:p>
        </w:tc>
      </w:tr>
    </w:tbl>
    <w:p w14:paraId="5CAF164D" w14:textId="77777777" w:rsidR="00231ED4" w:rsidRDefault="00231ED4" w:rsidP="00231ED4"/>
    <w:p w14:paraId="7249428F" w14:textId="77777777" w:rsidR="00231ED4" w:rsidRDefault="00231ED4" w:rsidP="00A9067B"/>
    <w:p w14:paraId="2B20BA03" w14:textId="5EA05E55"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7" w:name="_Toc515368941"/>
      <w:bookmarkStart w:id="28" w:name="_Toc515369210"/>
      <w:bookmarkStart w:id="29" w:name="_Toc515369489"/>
      <w:bookmarkStart w:id="30" w:name="_Toc515369673"/>
      <w:bookmarkStart w:id="31" w:name="_Toc515369857"/>
      <w:bookmarkStart w:id="32" w:name="_Toc515370227"/>
      <w:bookmarkStart w:id="33" w:name="_Toc515370412"/>
      <w:bookmarkStart w:id="34" w:name="_Toc515370597"/>
      <w:bookmarkStart w:id="35" w:name="_Toc515371978"/>
      <w:r>
        <w:rPr>
          <w:i/>
          <w:lang w:eastAsia="ja-JP"/>
        </w:rPr>
        <w:t>Next</w:t>
      </w:r>
      <w:r w:rsidRPr="0036292A">
        <w:rPr>
          <w:rFonts w:hint="eastAsia"/>
          <w:i/>
          <w:lang w:eastAsia="ja-JP"/>
        </w:rPr>
        <w:t xml:space="preserve"> Text Proposal</w:t>
      </w:r>
      <w:r>
        <w:rPr>
          <w:i/>
          <w:lang w:eastAsia="ja-JP"/>
        </w:rPr>
        <w:t xml:space="preserve"> to TS 38.4</w:t>
      </w:r>
      <w:r w:rsidR="00231ED4">
        <w:rPr>
          <w:i/>
          <w:lang w:eastAsia="ja-JP"/>
        </w:rPr>
        <w:t>7</w:t>
      </w:r>
      <w:r>
        <w:rPr>
          <w:i/>
          <w:lang w:eastAsia="ja-JP"/>
        </w:rPr>
        <w:t>3</w:t>
      </w:r>
    </w:p>
    <w:p w14:paraId="1E950A5A" w14:textId="396A945D" w:rsidR="00231ED4" w:rsidRDefault="00231ED4" w:rsidP="00A9067B">
      <w:pPr>
        <w:pStyle w:val="PL"/>
        <w:spacing w:line="0" w:lineRule="atLeast"/>
        <w:rPr>
          <w:noProof w:val="0"/>
          <w:snapToGrid w:val="0"/>
        </w:rPr>
      </w:pPr>
    </w:p>
    <w:p w14:paraId="48CA9617" w14:textId="305666A4" w:rsidR="00231ED4" w:rsidRDefault="00231ED4" w:rsidP="00A9067B">
      <w:pPr>
        <w:pStyle w:val="PL"/>
        <w:spacing w:line="0" w:lineRule="atLeast"/>
        <w:rPr>
          <w:noProof w:val="0"/>
          <w:snapToGrid w:val="0"/>
        </w:rPr>
      </w:pPr>
    </w:p>
    <w:p w14:paraId="7981D5F7"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 **************************************************************</w:t>
      </w:r>
    </w:p>
    <w:p w14:paraId="04FA59C6"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1352A9EB"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ko-KR"/>
        </w:rPr>
      </w:pPr>
      <w:r w:rsidRPr="00231ED4">
        <w:rPr>
          <w:rFonts w:ascii="Courier New" w:hAnsi="Courier New"/>
          <w:sz w:val="16"/>
          <w:lang w:eastAsia="ko-KR"/>
        </w:rPr>
        <w:t>-- NETWORK ACCESS RATE REDUCTION ELEMENTARY PROCEDURE</w:t>
      </w:r>
    </w:p>
    <w:p w14:paraId="654D5D8F"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640B11D6"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 **************************************************************</w:t>
      </w:r>
    </w:p>
    <w:p w14:paraId="17B8253F"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E79A7F3"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 **************************************************************</w:t>
      </w:r>
    </w:p>
    <w:p w14:paraId="6C2CC262"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0C2A10C8"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ko-KR"/>
        </w:rPr>
      </w:pPr>
      <w:r w:rsidRPr="00231ED4">
        <w:rPr>
          <w:rFonts w:ascii="Courier New" w:hAnsi="Courier New"/>
          <w:sz w:val="16"/>
          <w:lang w:eastAsia="ko-KR"/>
        </w:rPr>
        <w:t>-- Network Access Rate Reduction</w:t>
      </w:r>
    </w:p>
    <w:p w14:paraId="44D280C7"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5AA32E01"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 **************************************************************</w:t>
      </w:r>
    </w:p>
    <w:p w14:paraId="4128C2CA"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3C5A4D6"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231ED4">
        <w:rPr>
          <w:rFonts w:ascii="Courier New" w:hAnsi="Courier New"/>
          <w:sz w:val="16"/>
          <w:lang w:eastAsia="ko-KR"/>
        </w:rPr>
        <w:t>NetworkAccessRateReduction</w:t>
      </w:r>
      <w:proofErr w:type="spellEnd"/>
      <w:r w:rsidRPr="00231ED4">
        <w:rPr>
          <w:rFonts w:ascii="Courier New" w:hAnsi="Courier New"/>
          <w:sz w:val="16"/>
          <w:lang w:eastAsia="ko-KR"/>
        </w:rPr>
        <w:t xml:space="preserve"> ::=</w:t>
      </w:r>
      <w:proofErr w:type="gramEnd"/>
      <w:r w:rsidRPr="00231ED4">
        <w:rPr>
          <w:rFonts w:ascii="Courier New" w:hAnsi="Courier New"/>
          <w:sz w:val="16"/>
          <w:lang w:eastAsia="ko-KR"/>
        </w:rPr>
        <w:t xml:space="preserve"> SEQUENCE {</w:t>
      </w:r>
    </w:p>
    <w:p w14:paraId="60517D55"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ab/>
      </w:r>
      <w:proofErr w:type="spellStart"/>
      <w:r w:rsidRPr="00231ED4">
        <w:rPr>
          <w:rFonts w:ascii="Courier New" w:hAnsi="Courier New"/>
          <w:sz w:val="16"/>
          <w:lang w:eastAsia="ko-KR"/>
        </w:rPr>
        <w:t>protocolIEs</w:t>
      </w:r>
      <w:proofErr w:type="spellEnd"/>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r>
      <w:proofErr w:type="spellStart"/>
      <w:r w:rsidRPr="00231ED4">
        <w:rPr>
          <w:rFonts w:ascii="Courier New" w:hAnsi="Courier New"/>
          <w:sz w:val="16"/>
          <w:lang w:eastAsia="ko-KR"/>
        </w:rPr>
        <w:t>ProtocolIE</w:t>
      </w:r>
      <w:proofErr w:type="spellEnd"/>
      <w:r w:rsidRPr="00231ED4">
        <w:rPr>
          <w:rFonts w:ascii="Courier New" w:hAnsi="Courier New"/>
          <w:sz w:val="16"/>
          <w:lang w:eastAsia="ko-KR"/>
        </w:rPr>
        <w:t xml:space="preserve">-Container    </w:t>
      </w:r>
      <w:proofErr w:type="gramStart"/>
      <w:r w:rsidRPr="00231ED4">
        <w:rPr>
          <w:rFonts w:ascii="Courier New" w:hAnsi="Courier New"/>
          <w:sz w:val="16"/>
          <w:lang w:eastAsia="ko-KR"/>
        </w:rPr>
        <w:t xml:space="preserve">   {</w:t>
      </w:r>
      <w:proofErr w:type="gramEnd"/>
      <w:r w:rsidRPr="00231ED4">
        <w:rPr>
          <w:rFonts w:ascii="Courier New" w:hAnsi="Courier New"/>
          <w:sz w:val="16"/>
          <w:lang w:eastAsia="ko-KR"/>
        </w:rPr>
        <w:t xml:space="preserve">{ </w:t>
      </w:r>
      <w:proofErr w:type="spellStart"/>
      <w:r w:rsidRPr="00231ED4">
        <w:rPr>
          <w:rFonts w:ascii="Courier New" w:hAnsi="Courier New"/>
          <w:sz w:val="16"/>
          <w:lang w:eastAsia="ko-KR"/>
        </w:rPr>
        <w:t>NetworkAccessRateReductionIEs</w:t>
      </w:r>
      <w:proofErr w:type="spellEnd"/>
      <w:r w:rsidRPr="00231ED4">
        <w:rPr>
          <w:rFonts w:ascii="Courier New" w:hAnsi="Courier New"/>
          <w:sz w:val="16"/>
          <w:lang w:eastAsia="ko-KR"/>
        </w:rPr>
        <w:t xml:space="preserve"> }},</w:t>
      </w:r>
    </w:p>
    <w:p w14:paraId="31420CAF"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ab/>
        <w:t>...</w:t>
      </w:r>
    </w:p>
    <w:p w14:paraId="4DED5124"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244EBB6E"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B792D45"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231ED4">
        <w:rPr>
          <w:rFonts w:ascii="Courier New" w:hAnsi="Courier New"/>
          <w:sz w:val="16"/>
          <w:lang w:eastAsia="ko-KR"/>
        </w:rPr>
        <w:t>NetworkAccessRateReductionIEs</w:t>
      </w:r>
      <w:proofErr w:type="spellEnd"/>
      <w:r w:rsidRPr="00231ED4">
        <w:rPr>
          <w:rFonts w:ascii="Courier New" w:hAnsi="Courier New"/>
          <w:sz w:val="16"/>
          <w:lang w:eastAsia="ko-KR"/>
        </w:rPr>
        <w:t xml:space="preserve"> F1AP-PROTOCOL-</w:t>
      </w:r>
      <w:proofErr w:type="gramStart"/>
      <w:r w:rsidRPr="00231ED4">
        <w:rPr>
          <w:rFonts w:ascii="Courier New" w:hAnsi="Courier New"/>
          <w:sz w:val="16"/>
          <w:lang w:eastAsia="ko-KR"/>
        </w:rPr>
        <w:t>IES ::=</w:t>
      </w:r>
      <w:proofErr w:type="gramEnd"/>
      <w:r w:rsidRPr="00231ED4">
        <w:rPr>
          <w:rFonts w:ascii="Courier New" w:hAnsi="Courier New"/>
          <w:sz w:val="16"/>
          <w:lang w:eastAsia="ko-KR"/>
        </w:rPr>
        <w:t xml:space="preserve"> { </w:t>
      </w:r>
    </w:p>
    <w:p w14:paraId="72CAA6C0"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31ED4">
        <w:rPr>
          <w:rFonts w:ascii="Courier New" w:hAnsi="Courier New"/>
          <w:sz w:val="16"/>
          <w:lang w:eastAsia="ko-KR"/>
        </w:rPr>
        <w:tab/>
      </w:r>
      <w:proofErr w:type="gramStart"/>
      <w:r w:rsidRPr="00231ED4">
        <w:rPr>
          <w:rFonts w:ascii="Courier New" w:hAnsi="Courier New"/>
          <w:sz w:val="16"/>
          <w:lang w:eastAsia="ko-KR"/>
        </w:rPr>
        <w:t>{ ID</w:t>
      </w:r>
      <w:proofErr w:type="gramEnd"/>
      <w:r w:rsidRPr="00231ED4">
        <w:rPr>
          <w:rFonts w:ascii="Courier New" w:hAnsi="Courier New"/>
          <w:sz w:val="16"/>
          <w:lang w:eastAsia="ko-KR"/>
        </w:rPr>
        <w:t xml:space="preserve"> id-</w:t>
      </w:r>
      <w:proofErr w:type="spellStart"/>
      <w:r w:rsidRPr="00231ED4">
        <w:rPr>
          <w:rFonts w:ascii="Courier New" w:hAnsi="Courier New"/>
          <w:sz w:val="16"/>
          <w:lang w:eastAsia="ko-KR"/>
        </w:rPr>
        <w:t>TransactionID</w:t>
      </w:r>
      <w:proofErr w:type="spellEnd"/>
      <w:r w:rsidRPr="00231ED4">
        <w:rPr>
          <w:rFonts w:ascii="Courier New" w:hAnsi="Courier New"/>
          <w:sz w:val="16"/>
          <w:lang w:eastAsia="ko-KR"/>
        </w:rPr>
        <w:t xml:space="preserve"> </w:t>
      </w:r>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t>CRITICALITY reject</w:t>
      </w:r>
      <w:r w:rsidRPr="00231ED4">
        <w:rPr>
          <w:rFonts w:ascii="Courier New" w:hAnsi="Courier New"/>
          <w:sz w:val="16"/>
          <w:lang w:eastAsia="ko-KR"/>
        </w:rPr>
        <w:tab/>
        <w:t xml:space="preserve">TYPE </w:t>
      </w:r>
      <w:proofErr w:type="spellStart"/>
      <w:r w:rsidRPr="00231ED4">
        <w:rPr>
          <w:rFonts w:ascii="Courier New" w:hAnsi="Courier New"/>
          <w:sz w:val="16"/>
          <w:lang w:eastAsia="ko-KR"/>
        </w:rPr>
        <w:t>TransactionID</w:t>
      </w:r>
      <w:proofErr w:type="spellEnd"/>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r>
      <w:r w:rsidRPr="00231ED4">
        <w:rPr>
          <w:rFonts w:ascii="Courier New" w:hAnsi="Courier New"/>
          <w:sz w:val="16"/>
          <w:lang w:eastAsia="ko-KR"/>
        </w:rPr>
        <w:tab/>
        <w:t>PRESENCE mandatory</w:t>
      </w:r>
      <w:r w:rsidRPr="00231ED4">
        <w:rPr>
          <w:rFonts w:ascii="Courier New" w:hAnsi="Courier New"/>
          <w:sz w:val="16"/>
          <w:lang w:eastAsia="ko-KR"/>
        </w:rPr>
        <w:tab/>
        <w:t>}|</w:t>
      </w:r>
    </w:p>
    <w:p w14:paraId="5BE29CE7"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 w:date="2021-07-05T13:35:00Z"/>
          <w:rFonts w:ascii="Courier New" w:hAnsi="Courier New" w:cs="Courier New"/>
          <w:noProof/>
          <w:sz w:val="16"/>
          <w:lang w:eastAsia="ko-KR"/>
        </w:rPr>
      </w:pPr>
      <w:r w:rsidRPr="00231ED4">
        <w:rPr>
          <w:rFonts w:ascii="Courier New" w:hAnsi="Courier New" w:cs="Courier New"/>
          <w:noProof/>
          <w:sz w:val="16"/>
          <w:lang w:eastAsia="ko-KR"/>
        </w:rPr>
        <w:tab/>
        <w:t>{ ID id-UAC-Assistance-Info</w:t>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t>CRITICALITY reject</w:t>
      </w:r>
      <w:r w:rsidRPr="00231ED4">
        <w:rPr>
          <w:rFonts w:ascii="Courier New" w:hAnsi="Courier New" w:cs="Courier New"/>
          <w:noProof/>
          <w:sz w:val="16"/>
          <w:lang w:eastAsia="ko-KR"/>
        </w:rPr>
        <w:tab/>
        <w:t>TYPE UAC-Assistance-Info</w:t>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t>PRESENCE mandatory</w:t>
      </w:r>
      <w:r w:rsidRPr="00231ED4">
        <w:rPr>
          <w:rFonts w:ascii="Courier New" w:hAnsi="Courier New" w:cs="Courier New"/>
          <w:noProof/>
          <w:sz w:val="16"/>
          <w:lang w:eastAsia="ko-KR"/>
        </w:rPr>
        <w:tab/>
        <w:t>}</w:t>
      </w:r>
      <w:ins w:id="37" w:author="Nokia" w:date="2021-07-05T13:35:00Z">
        <w:r w:rsidRPr="00231ED4">
          <w:rPr>
            <w:rFonts w:ascii="Courier New" w:hAnsi="Courier New" w:cs="Courier New"/>
            <w:noProof/>
            <w:sz w:val="16"/>
            <w:lang w:eastAsia="ko-KR"/>
          </w:rPr>
          <w:t>|</w:t>
        </w:r>
      </w:ins>
    </w:p>
    <w:p w14:paraId="636C0929" w14:textId="1FAA1FB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38" w:author="Nokia" w:date="2021-07-05T13:35:00Z">
        <w:r w:rsidRPr="00231ED4">
          <w:rPr>
            <w:rFonts w:ascii="Courier New" w:hAnsi="Courier New" w:cs="Courier New"/>
            <w:noProof/>
            <w:sz w:val="16"/>
            <w:lang w:eastAsia="ko-KR"/>
          </w:rPr>
          <w:tab/>
          <w:t>{ ID id-RRCContainer</w:t>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t>CRITICALITY ignore</w:t>
        </w:r>
        <w:r w:rsidRPr="00231ED4">
          <w:rPr>
            <w:rFonts w:ascii="Courier New" w:hAnsi="Courier New" w:cs="Courier New"/>
            <w:noProof/>
            <w:sz w:val="16"/>
            <w:lang w:eastAsia="ko-KR"/>
          </w:rPr>
          <w:tab/>
          <w:t>TYPE RRCContainer</w:t>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r>
        <w:r w:rsidRPr="00231ED4">
          <w:rPr>
            <w:rFonts w:ascii="Courier New" w:hAnsi="Courier New" w:cs="Courier New"/>
            <w:noProof/>
            <w:sz w:val="16"/>
            <w:lang w:eastAsia="ko-KR"/>
          </w:rPr>
          <w:tab/>
          <w:t>PRESENCE optional</w:t>
        </w:r>
        <w:r w:rsidRPr="00231ED4">
          <w:rPr>
            <w:rFonts w:ascii="Courier New" w:hAnsi="Courier New" w:cs="Courier New"/>
            <w:noProof/>
            <w:sz w:val="16"/>
            <w:lang w:eastAsia="ko-KR"/>
          </w:rPr>
          <w:tab/>
        </w:r>
        <w:r w:rsidRPr="00231ED4">
          <w:rPr>
            <w:rFonts w:ascii="Courier New" w:hAnsi="Courier New" w:cs="Courier New"/>
            <w:noProof/>
            <w:sz w:val="16"/>
            <w:lang w:eastAsia="ko-KR"/>
          </w:rPr>
          <w:tab/>
          <w:t>}</w:t>
        </w:r>
      </w:ins>
      <w:r w:rsidRPr="00231ED4">
        <w:rPr>
          <w:rFonts w:ascii="Courier New" w:hAnsi="Courier New"/>
          <w:sz w:val="16"/>
          <w:lang w:eastAsia="ko-KR"/>
        </w:rPr>
        <w:t>,</w:t>
      </w:r>
    </w:p>
    <w:p w14:paraId="42A85C03"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ab/>
        <w:t>...</w:t>
      </w:r>
    </w:p>
    <w:p w14:paraId="4FDEAB11" w14:textId="77777777" w:rsidR="00231ED4" w:rsidRPr="00231ED4" w:rsidRDefault="00231ED4" w:rsidP="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31ED4">
        <w:rPr>
          <w:rFonts w:ascii="Courier New" w:hAnsi="Courier New"/>
          <w:sz w:val="16"/>
          <w:lang w:eastAsia="ko-KR"/>
        </w:rPr>
        <w:t>}</w:t>
      </w:r>
    </w:p>
    <w:p w14:paraId="7DAC5F17" w14:textId="77777777" w:rsidR="00231ED4" w:rsidRPr="00A2024C" w:rsidRDefault="00231ED4" w:rsidP="00A9067B">
      <w:pPr>
        <w:pStyle w:val="PL"/>
        <w:spacing w:line="0" w:lineRule="atLeast"/>
        <w:rPr>
          <w:noProof w:val="0"/>
          <w:snapToGrid w:val="0"/>
        </w:rPr>
      </w:pPr>
    </w:p>
    <w:bookmarkEnd w:id="27"/>
    <w:bookmarkEnd w:id="28"/>
    <w:bookmarkEnd w:id="29"/>
    <w:bookmarkEnd w:id="30"/>
    <w:bookmarkEnd w:id="31"/>
    <w:bookmarkEnd w:id="32"/>
    <w:bookmarkEnd w:id="33"/>
    <w:bookmarkEnd w:id="34"/>
    <w:bookmarkEnd w:id="35"/>
    <w:p w14:paraId="64D2BF07" w14:textId="03B4841A"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231ED4">
        <w:rPr>
          <w:i/>
          <w:lang w:eastAsia="ja-JP"/>
        </w:rPr>
        <w:t>7</w:t>
      </w:r>
      <w:r>
        <w:rPr>
          <w:i/>
          <w:lang w:eastAsia="ja-JP"/>
        </w:rPr>
        <w:t>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56E56" w14:textId="77777777" w:rsidR="001649C9" w:rsidRDefault="001649C9">
      <w:r>
        <w:separator/>
      </w:r>
    </w:p>
  </w:endnote>
  <w:endnote w:type="continuationSeparator" w:id="0">
    <w:p w14:paraId="23AC5247" w14:textId="77777777" w:rsidR="001649C9" w:rsidRDefault="0016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DBFEF" w14:textId="77777777" w:rsidR="001649C9" w:rsidRDefault="001649C9">
      <w:r>
        <w:separator/>
      </w:r>
    </w:p>
  </w:footnote>
  <w:footnote w:type="continuationSeparator" w:id="0">
    <w:p w14:paraId="73E67261" w14:textId="77777777" w:rsidR="001649C9" w:rsidRDefault="0016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530"/>
    <w:rsid w:val="000A6394"/>
    <w:rsid w:val="000B7FED"/>
    <w:rsid w:val="000C038A"/>
    <w:rsid w:val="000C6598"/>
    <w:rsid w:val="000D0A5C"/>
    <w:rsid w:val="000D44B3"/>
    <w:rsid w:val="000D59ED"/>
    <w:rsid w:val="000F6BA5"/>
    <w:rsid w:val="00145D43"/>
    <w:rsid w:val="001649C9"/>
    <w:rsid w:val="0016726D"/>
    <w:rsid w:val="00192C46"/>
    <w:rsid w:val="001A08B3"/>
    <w:rsid w:val="001A7B60"/>
    <w:rsid w:val="001B52F0"/>
    <w:rsid w:val="001B7A65"/>
    <w:rsid w:val="001E41F3"/>
    <w:rsid w:val="00231ED4"/>
    <w:rsid w:val="0026004D"/>
    <w:rsid w:val="002640DD"/>
    <w:rsid w:val="00275D12"/>
    <w:rsid w:val="00284FEB"/>
    <w:rsid w:val="002860C4"/>
    <w:rsid w:val="002938C2"/>
    <w:rsid w:val="002B5741"/>
    <w:rsid w:val="002E472E"/>
    <w:rsid w:val="00305409"/>
    <w:rsid w:val="00346CE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65C47"/>
    <w:rsid w:val="0067439C"/>
    <w:rsid w:val="00695808"/>
    <w:rsid w:val="006B46FB"/>
    <w:rsid w:val="006C68CB"/>
    <w:rsid w:val="006E21FB"/>
    <w:rsid w:val="007176FF"/>
    <w:rsid w:val="00792342"/>
    <w:rsid w:val="007977A8"/>
    <w:rsid w:val="007B512A"/>
    <w:rsid w:val="007C2097"/>
    <w:rsid w:val="007D6A07"/>
    <w:rsid w:val="007D775F"/>
    <w:rsid w:val="007F7259"/>
    <w:rsid w:val="008040A8"/>
    <w:rsid w:val="008279FA"/>
    <w:rsid w:val="008626E7"/>
    <w:rsid w:val="00870EE7"/>
    <w:rsid w:val="008863B9"/>
    <w:rsid w:val="008A1BED"/>
    <w:rsid w:val="008A45A6"/>
    <w:rsid w:val="008F3789"/>
    <w:rsid w:val="008F686C"/>
    <w:rsid w:val="009148DE"/>
    <w:rsid w:val="00941B3A"/>
    <w:rsid w:val="00941E30"/>
    <w:rsid w:val="009777D9"/>
    <w:rsid w:val="00991B88"/>
    <w:rsid w:val="009A5753"/>
    <w:rsid w:val="009A579D"/>
    <w:rsid w:val="009C29A8"/>
    <w:rsid w:val="009C7EC0"/>
    <w:rsid w:val="009E3297"/>
    <w:rsid w:val="009F7058"/>
    <w:rsid w:val="009F734F"/>
    <w:rsid w:val="009F7A19"/>
    <w:rsid w:val="00A0582B"/>
    <w:rsid w:val="00A246B6"/>
    <w:rsid w:val="00A47E70"/>
    <w:rsid w:val="00A50CF0"/>
    <w:rsid w:val="00A7671C"/>
    <w:rsid w:val="00A9067B"/>
    <w:rsid w:val="00AA2CBC"/>
    <w:rsid w:val="00AC5820"/>
    <w:rsid w:val="00AD1CD8"/>
    <w:rsid w:val="00B258BB"/>
    <w:rsid w:val="00B36A71"/>
    <w:rsid w:val="00B46D7D"/>
    <w:rsid w:val="00B67B97"/>
    <w:rsid w:val="00B968C8"/>
    <w:rsid w:val="00BA3EC5"/>
    <w:rsid w:val="00BA51D9"/>
    <w:rsid w:val="00BB5DFC"/>
    <w:rsid w:val="00BD279D"/>
    <w:rsid w:val="00BD6BB8"/>
    <w:rsid w:val="00C17EE0"/>
    <w:rsid w:val="00C401E5"/>
    <w:rsid w:val="00C47594"/>
    <w:rsid w:val="00C66BA2"/>
    <w:rsid w:val="00C80E31"/>
    <w:rsid w:val="00C95985"/>
    <w:rsid w:val="00CC5026"/>
    <w:rsid w:val="00CC68D0"/>
    <w:rsid w:val="00CE5D14"/>
    <w:rsid w:val="00D03F9A"/>
    <w:rsid w:val="00D06D51"/>
    <w:rsid w:val="00D07A3A"/>
    <w:rsid w:val="00D24991"/>
    <w:rsid w:val="00D3257E"/>
    <w:rsid w:val="00D50255"/>
    <w:rsid w:val="00D66520"/>
    <w:rsid w:val="00DE34CF"/>
    <w:rsid w:val="00E13F3D"/>
    <w:rsid w:val="00E34898"/>
    <w:rsid w:val="00EB09B7"/>
    <w:rsid w:val="00EE6C0F"/>
    <w:rsid w:val="00EE7D7C"/>
    <w:rsid w:val="00F25D98"/>
    <w:rsid w:val="00F300FB"/>
    <w:rsid w:val="00F81242"/>
    <w:rsid w:val="00FA6EC7"/>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游明朝"/>
    </w:rPr>
  </w:style>
  <w:style w:type="paragraph" w:customStyle="1" w:styleId="Guidance">
    <w:name w:val="Guidance"/>
    <w:basedOn w:val="Normal"/>
    <w:rsid w:val="00A9067B"/>
    <w:rPr>
      <w:rFonts w:eastAsia="游明朝"/>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游明朝"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游明朝"/>
      <w:b/>
      <w:bCs/>
    </w:rPr>
  </w:style>
  <w:style w:type="paragraph" w:styleId="NormalWeb">
    <w:name w:val="Normal (Web)"/>
    <w:basedOn w:val="Normal"/>
    <w:uiPriority w:val="99"/>
    <w:unhideWhenUsed/>
    <w:rsid w:val="00A9067B"/>
    <w:pPr>
      <w:spacing w:before="100" w:beforeAutospacing="1" w:after="100" w:afterAutospacing="1"/>
    </w:pPr>
    <w:rPr>
      <w:rFonts w:eastAsia="游明朝"/>
      <w:sz w:val="24"/>
      <w:szCs w:val="24"/>
      <w:lang w:val="en-US"/>
    </w:rPr>
  </w:style>
  <w:style w:type="table" w:styleId="TableGrid">
    <w:name w:val="Table Grid"/>
    <w:basedOn w:val="TableNormal"/>
    <w:rsid w:val="00A9067B"/>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游明朝"/>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9067B"/>
    <w:rPr>
      <w:rFonts w:ascii="Arial" w:eastAsia="ＭＳ 明朝"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6755-4B2A-40A1-A8BC-14C74AFC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2020-12-18T00:21:00Z</dcterms:created>
  <dcterms:modified xsi:type="dcterms:W3CDTF">2021-08-04T22:35:00Z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